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4FA0C" w14:textId="0A118A49" w:rsidR="00F65C43" w:rsidRPr="000114C4" w:rsidRDefault="00F65C43" w:rsidP="00F65C43">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w:t>
      </w:r>
      <w:r w:rsidR="004502B2">
        <w:rPr>
          <w:rFonts w:ascii="Arial" w:hAnsi="Arial" w:cs="Arial"/>
          <w:b/>
          <w:bCs/>
          <w:sz w:val="28"/>
        </w:rPr>
        <w:t>2</w:t>
      </w:r>
      <w:r w:rsidRPr="000114C4">
        <w:rPr>
          <w:rFonts w:ascii="Arial" w:hAnsi="Arial" w:cs="Arial"/>
          <w:b/>
          <w:bCs/>
          <w:sz w:val="28"/>
        </w:rPr>
        <w:tab/>
      </w:r>
      <w:r w:rsidR="00691DD1" w:rsidRPr="00691DD1">
        <w:rPr>
          <w:rFonts w:ascii="Arial" w:eastAsiaTheme="minorEastAsia" w:hAnsi="Arial" w:cs="Arial"/>
          <w:b/>
          <w:bCs/>
          <w:sz w:val="28"/>
          <w:lang w:eastAsia="zh-CN"/>
        </w:rPr>
        <w:t>R1-2300415</w:t>
      </w:r>
    </w:p>
    <w:p w14:paraId="3EE96A56" w14:textId="7BC94D91" w:rsidR="00F65C43" w:rsidRPr="009513AC" w:rsidRDefault="0086276B" w:rsidP="00F65C43">
      <w:pPr>
        <w:tabs>
          <w:tab w:val="center" w:pos="4536"/>
          <w:tab w:val="right" w:pos="9072"/>
        </w:tabs>
        <w:rPr>
          <w:rFonts w:ascii="Arial" w:eastAsia="MS Mincho" w:hAnsi="Arial" w:cs="Arial"/>
          <w:b/>
          <w:bCs/>
          <w:sz w:val="28"/>
          <w:lang w:eastAsia="ja-JP"/>
        </w:rPr>
      </w:pPr>
      <w:bookmarkStart w:id="0" w:name="_Hlk118236282"/>
      <w:r>
        <w:rPr>
          <w:rFonts w:ascii="Arial" w:eastAsia="MS Mincho" w:hAnsi="Arial" w:cs="Arial"/>
          <w:b/>
          <w:bCs/>
          <w:sz w:val="28"/>
          <w:lang w:eastAsia="ja-JP"/>
        </w:rPr>
        <w:t>Athens</w:t>
      </w:r>
      <w:r w:rsidR="00DC0820" w:rsidRPr="00DC0820">
        <w:rPr>
          <w:rFonts w:ascii="Arial" w:eastAsia="MS Mincho" w:hAnsi="Arial" w:cs="Arial"/>
          <w:b/>
          <w:bCs/>
          <w:sz w:val="28"/>
          <w:lang w:eastAsia="ja-JP"/>
        </w:rPr>
        <w:t xml:space="preserve">, </w:t>
      </w:r>
      <w:r w:rsidR="004502B2">
        <w:rPr>
          <w:rFonts w:ascii="Arial" w:eastAsia="MS Mincho" w:hAnsi="Arial" w:cs="Arial"/>
          <w:b/>
          <w:bCs/>
          <w:sz w:val="28"/>
          <w:lang w:eastAsia="ja-JP"/>
        </w:rPr>
        <w:t>G</w:t>
      </w:r>
      <w:r w:rsidR="00DC0820" w:rsidRPr="00DC0820">
        <w:rPr>
          <w:rFonts w:ascii="Arial" w:eastAsia="MS Mincho" w:hAnsi="Arial" w:cs="Arial"/>
          <w:b/>
          <w:bCs/>
          <w:sz w:val="28"/>
          <w:lang w:eastAsia="ja-JP"/>
        </w:rPr>
        <w:t>r</w:t>
      </w:r>
      <w:r w:rsidR="004502B2">
        <w:rPr>
          <w:rFonts w:ascii="Arial" w:eastAsia="MS Mincho" w:hAnsi="Arial" w:cs="Arial"/>
          <w:b/>
          <w:bCs/>
          <w:sz w:val="28"/>
          <w:lang w:eastAsia="ja-JP"/>
        </w:rPr>
        <w:t>ee</w:t>
      </w:r>
      <w:r w:rsidR="00DC0820" w:rsidRPr="00DC0820">
        <w:rPr>
          <w:rFonts w:ascii="Arial" w:eastAsia="MS Mincho" w:hAnsi="Arial" w:cs="Arial"/>
          <w:b/>
          <w:bCs/>
          <w:sz w:val="28"/>
          <w:lang w:eastAsia="ja-JP"/>
        </w:rPr>
        <w:t>ce</w:t>
      </w:r>
      <w:r w:rsidR="00F65C43" w:rsidRPr="00E608D7">
        <w:rPr>
          <w:rFonts w:ascii="Arial" w:eastAsia="MS Mincho" w:hAnsi="Arial" w:cs="Arial"/>
          <w:b/>
          <w:bCs/>
          <w:sz w:val="28"/>
          <w:lang w:eastAsia="ja-JP"/>
        </w:rPr>
        <w:t>,</w:t>
      </w:r>
      <w:bookmarkEnd w:id="0"/>
      <w:r w:rsidR="00F65C43" w:rsidRPr="00E608D7">
        <w:rPr>
          <w:rFonts w:ascii="Arial" w:eastAsia="MS Mincho" w:hAnsi="Arial" w:cs="Arial"/>
          <w:b/>
          <w:bCs/>
          <w:sz w:val="28"/>
          <w:lang w:eastAsia="ja-JP"/>
        </w:rPr>
        <w:t xml:space="preserve"> </w:t>
      </w:r>
      <w:r w:rsidR="004502B2">
        <w:rPr>
          <w:rFonts w:ascii="Arial" w:eastAsia="MS Mincho" w:hAnsi="Arial" w:cs="Arial"/>
          <w:b/>
          <w:bCs/>
          <w:sz w:val="28"/>
          <w:lang w:eastAsia="ja-JP"/>
        </w:rPr>
        <w:t>February</w:t>
      </w:r>
      <w:r w:rsidR="00F65C43" w:rsidRPr="00E608D7">
        <w:rPr>
          <w:rFonts w:ascii="Arial" w:eastAsia="MS Mincho" w:hAnsi="Arial" w:cs="Arial"/>
          <w:b/>
          <w:bCs/>
          <w:sz w:val="28"/>
          <w:lang w:eastAsia="ja-JP"/>
        </w:rPr>
        <w:t xml:space="preserve"> </w:t>
      </w:r>
      <w:r>
        <w:rPr>
          <w:rFonts w:ascii="Arial" w:eastAsia="MS Mincho" w:hAnsi="Arial" w:cs="Arial"/>
          <w:b/>
          <w:bCs/>
          <w:sz w:val="28"/>
          <w:lang w:eastAsia="ja-JP"/>
        </w:rPr>
        <w:t>27</w:t>
      </w:r>
      <w:r w:rsidRPr="00693055">
        <w:rPr>
          <w:rFonts w:ascii="Arial" w:eastAsia="MS Mincho" w:hAnsi="Arial" w:cs="Arial"/>
          <w:b/>
          <w:bCs/>
          <w:sz w:val="28"/>
          <w:lang w:eastAsia="ja-JP"/>
        </w:rPr>
        <w:t>th</w:t>
      </w:r>
      <w:r w:rsidRPr="00E608D7">
        <w:rPr>
          <w:rFonts w:ascii="Arial" w:eastAsia="MS Mincho" w:hAnsi="Arial" w:cs="Arial"/>
          <w:b/>
          <w:bCs/>
          <w:sz w:val="28"/>
          <w:lang w:eastAsia="ja-JP"/>
        </w:rPr>
        <w:t xml:space="preserve"> </w:t>
      </w:r>
      <w:r w:rsidR="00F65C43" w:rsidRPr="00E608D7">
        <w:rPr>
          <w:rFonts w:ascii="Arial" w:eastAsia="MS Mincho" w:hAnsi="Arial" w:cs="Arial"/>
          <w:b/>
          <w:bCs/>
          <w:sz w:val="28"/>
          <w:lang w:eastAsia="ja-JP"/>
        </w:rPr>
        <w:t xml:space="preserve">– </w:t>
      </w:r>
      <w:r>
        <w:rPr>
          <w:rFonts w:ascii="Arial" w:eastAsia="MS Mincho" w:hAnsi="Arial" w:cs="Arial"/>
          <w:b/>
          <w:bCs/>
          <w:sz w:val="28"/>
          <w:lang w:eastAsia="ja-JP"/>
        </w:rPr>
        <w:t>March 3</w:t>
      </w:r>
      <w:r w:rsidRPr="00693055">
        <w:rPr>
          <w:rFonts w:ascii="Arial" w:eastAsia="MS Mincho" w:hAnsi="Arial" w:cs="Arial"/>
          <w:b/>
          <w:bCs/>
          <w:sz w:val="28"/>
          <w:lang w:eastAsia="ja-JP"/>
        </w:rPr>
        <w:t>rd</w:t>
      </w:r>
      <w:r w:rsidR="00F65C43" w:rsidRPr="00E608D7">
        <w:rPr>
          <w:rFonts w:ascii="Arial" w:eastAsia="MS Mincho" w:hAnsi="Arial" w:cs="Arial"/>
          <w:b/>
          <w:bCs/>
          <w:sz w:val="28"/>
          <w:lang w:eastAsia="ja-JP"/>
        </w:rPr>
        <w:t>, 202</w:t>
      </w:r>
      <w:r w:rsidR="004502B2">
        <w:rPr>
          <w:rFonts w:ascii="Arial" w:eastAsia="MS Mincho" w:hAnsi="Arial" w:cs="Arial"/>
          <w:b/>
          <w:bCs/>
          <w:sz w:val="28"/>
          <w:lang w:eastAsia="ja-JP"/>
        </w:rPr>
        <w:t>3</w:t>
      </w:r>
    </w:p>
    <w:p w14:paraId="1BA14621" w14:textId="77777777" w:rsidR="00F65C43" w:rsidRPr="0086276B" w:rsidRDefault="00F65C43" w:rsidP="00F65C43"/>
    <w:p w14:paraId="150C0E26"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A877717" w14:textId="3B00CEF6" w:rsidR="00F65C43" w:rsidRPr="00D02D0D" w:rsidRDefault="00F65C43" w:rsidP="00154CC7">
      <w:pPr>
        <w:tabs>
          <w:tab w:val="left" w:pos="1985"/>
          <w:tab w:val="right" w:pos="9072"/>
          <w:tab w:val="right" w:pos="10206"/>
        </w:tabs>
        <w:ind w:left="1988" w:hangingChars="900" w:hanging="1988"/>
        <w:rPr>
          <w:rFonts w:ascii="Arial" w:hAnsi="Arial"/>
          <w:b/>
          <w:sz w:val="22"/>
        </w:rPr>
      </w:pPr>
      <w:r w:rsidRPr="00D02D0D">
        <w:rPr>
          <w:rFonts w:ascii="Arial" w:hAnsi="Arial"/>
          <w:b/>
          <w:sz w:val="22"/>
        </w:rPr>
        <w:t>Title:</w:t>
      </w:r>
      <w:bookmarkStart w:id="1" w:name="Title"/>
      <w:bookmarkEnd w:id="1"/>
      <w:r>
        <w:rPr>
          <w:rFonts w:ascii="Arial" w:hAnsi="Arial"/>
          <w:b/>
          <w:sz w:val="22"/>
        </w:rPr>
        <w:t xml:space="preserve">             </w:t>
      </w:r>
      <w:r w:rsidRPr="00311A6C">
        <w:rPr>
          <w:rFonts w:ascii="Arial" w:hAnsi="Arial"/>
          <w:b/>
          <w:sz w:val="22"/>
        </w:rPr>
        <w:t xml:space="preserve">Discussion on </w:t>
      </w:r>
      <w:bookmarkStart w:id="2" w:name="_Hlk115190291"/>
      <w:r>
        <w:rPr>
          <w:rFonts w:ascii="Arial" w:hAnsi="Arial"/>
          <w:b/>
          <w:sz w:val="22"/>
        </w:rPr>
        <w:t xml:space="preserve">the </w:t>
      </w:r>
      <w:bookmarkEnd w:id="2"/>
      <w:r w:rsidR="00154CC7">
        <w:rPr>
          <w:rFonts w:ascii="Arial" w:hAnsi="Arial"/>
          <w:b/>
          <w:sz w:val="22"/>
        </w:rPr>
        <w:t xml:space="preserve">SRS closed loop power control under unified TCI </w:t>
      </w:r>
      <w:r w:rsidR="00154CC7">
        <w:rPr>
          <w:rFonts w:ascii="Arial" w:hAnsi="Arial" w:hint="eastAsia"/>
          <w:b/>
          <w:sz w:val="22"/>
          <w:lang w:eastAsia="zh-CN"/>
        </w:rPr>
        <w:t>framework</w:t>
      </w:r>
    </w:p>
    <w:p w14:paraId="09F05213" w14:textId="77777777" w:rsidR="00F65C43" w:rsidRPr="00D02D0D" w:rsidRDefault="00F65C43" w:rsidP="00F65C43">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8</w:t>
      </w:r>
      <w:r w:rsidRPr="008D2DE1">
        <w:rPr>
          <w:rFonts w:ascii="Arial" w:hAnsi="Arial"/>
          <w:b/>
          <w:sz w:val="22"/>
        </w:rPr>
        <w:t>.1</w:t>
      </w:r>
    </w:p>
    <w:p w14:paraId="63895687"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Document for:</w:t>
      </w:r>
      <w:r w:rsidRPr="00D02D0D">
        <w:rPr>
          <w:rFonts w:ascii="Arial" w:hAnsi="Arial"/>
          <w:b/>
          <w:sz w:val="22"/>
        </w:rPr>
        <w:tab/>
      </w:r>
      <w:bookmarkStart w:id="3" w:name="DocumentFor"/>
      <w:bookmarkEnd w:id="3"/>
      <w:r>
        <w:rPr>
          <w:rFonts w:ascii="Arial" w:hAnsi="Arial"/>
          <w:b/>
          <w:sz w:val="22"/>
        </w:rPr>
        <w:t xml:space="preserve">Discussion and </w:t>
      </w:r>
      <w:r w:rsidRPr="00D02D0D">
        <w:rPr>
          <w:rFonts w:ascii="Arial" w:hAnsi="Arial"/>
          <w:b/>
          <w:sz w:val="22"/>
        </w:rPr>
        <w:t>Decision</w:t>
      </w:r>
    </w:p>
    <w:p w14:paraId="68051F69" w14:textId="77777777" w:rsidR="0025631D" w:rsidRPr="00661DF3" w:rsidRDefault="0025631D" w:rsidP="0025631D">
      <w:pPr>
        <w:pStyle w:val="title1"/>
      </w:pPr>
      <w:r w:rsidRPr="00661DF3">
        <w:t>Discussion</w:t>
      </w:r>
    </w:p>
    <w:p w14:paraId="0D128969" w14:textId="6793E83C" w:rsidR="00EF303B" w:rsidRDefault="00EF303B" w:rsidP="0025631D">
      <w:pPr>
        <w:jc w:val="both"/>
        <w:rPr>
          <w:lang w:eastAsia="zh-CN"/>
        </w:rPr>
      </w:pPr>
      <w:r>
        <w:rPr>
          <w:lang w:eastAsia="zh-CN"/>
        </w:rPr>
        <w:t xml:space="preserve">In RAN1#111 meeting, </w:t>
      </w:r>
      <w:r w:rsidR="0086276B">
        <w:rPr>
          <w:lang w:eastAsia="zh-CN"/>
        </w:rPr>
        <w:t xml:space="preserve">the </w:t>
      </w:r>
      <w:r>
        <w:rPr>
          <w:lang w:eastAsia="zh-CN"/>
        </w:rPr>
        <w:t>following agreement was achieved and whether the specification change is required or not need further discussion.</w:t>
      </w:r>
    </w:p>
    <w:tbl>
      <w:tblPr>
        <w:tblStyle w:val="aff7"/>
        <w:tblW w:w="0" w:type="auto"/>
        <w:tblLook w:val="04A0" w:firstRow="1" w:lastRow="0" w:firstColumn="1" w:lastColumn="0" w:noHBand="0" w:noVBand="1"/>
      </w:tblPr>
      <w:tblGrid>
        <w:gridCol w:w="9631"/>
      </w:tblGrid>
      <w:tr w:rsidR="00EF303B" w14:paraId="7763B133" w14:textId="77777777" w:rsidTr="00EF303B">
        <w:tc>
          <w:tcPr>
            <w:tcW w:w="9631" w:type="dxa"/>
          </w:tcPr>
          <w:p w14:paraId="4691E644" w14:textId="77777777" w:rsidR="00EF303B" w:rsidRPr="00140FBF" w:rsidRDefault="00EF303B" w:rsidP="00EF303B">
            <w:pPr>
              <w:pStyle w:val="References"/>
              <w:numPr>
                <w:ilvl w:val="0"/>
                <w:numId w:val="0"/>
              </w:numPr>
              <w:adjustRightInd w:val="0"/>
              <w:rPr>
                <w:rFonts w:ascii="Times" w:hAnsi="Times" w:cs="Times"/>
                <w:b/>
                <w:bCs/>
                <w:szCs w:val="20"/>
                <w:highlight w:val="green"/>
              </w:rPr>
            </w:pPr>
            <w:r w:rsidRPr="00140FBF">
              <w:rPr>
                <w:rFonts w:ascii="Times" w:hAnsi="Times" w:cs="Times"/>
                <w:b/>
                <w:bCs/>
                <w:szCs w:val="20"/>
                <w:highlight w:val="green"/>
                <w:lang w:eastAsia="zh-CN"/>
              </w:rPr>
              <w:t>Agreement</w:t>
            </w:r>
          </w:p>
          <w:p w14:paraId="663B988A" w14:textId="77777777" w:rsidR="00EF303B" w:rsidRPr="00286BC5" w:rsidRDefault="00EF303B">
            <w:pPr>
              <w:pStyle w:val="aff2"/>
              <w:numPr>
                <w:ilvl w:val="0"/>
                <w:numId w:val="36"/>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If </w:t>
            </w:r>
            <w:proofErr w:type="spellStart"/>
            <w:r w:rsidRPr="00286BC5">
              <w:rPr>
                <w:rFonts w:ascii="Times" w:hAnsi="Times" w:cs="Times"/>
                <w:i/>
                <w:iCs/>
                <w:sz w:val="20"/>
                <w:szCs w:val="20"/>
              </w:rPr>
              <w:t>srs-PowerControlAdjustmentStates</w:t>
            </w:r>
            <w:proofErr w:type="spellEnd"/>
            <w:r w:rsidRPr="00286BC5">
              <w:rPr>
                <w:rFonts w:ascii="Times" w:hAnsi="Times" w:cs="Times"/>
                <w:sz w:val="20"/>
                <w:szCs w:val="20"/>
              </w:rPr>
              <w:t> is set to '</w:t>
            </w:r>
            <w:proofErr w:type="spellStart"/>
            <w:r w:rsidRPr="00286BC5">
              <w:rPr>
                <w:rFonts w:ascii="Times" w:hAnsi="Times" w:cs="Times"/>
                <w:i/>
                <w:iCs/>
                <w:sz w:val="20"/>
                <w:szCs w:val="20"/>
              </w:rPr>
              <w:t>separateClosedLoop</w:t>
            </w:r>
            <w:proofErr w:type="spellEnd"/>
            <w:r w:rsidRPr="00286BC5">
              <w:rPr>
                <w:rFonts w:ascii="Times" w:hAnsi="Times" w:cs="Times"/>
                <w:sz w:val="20"/>
                <w:szCs w:val="20"/>
              </w:rPr>
              <w:t xml:space="preserve">' in </w:t>
            </w:r>
            <w:proofErr w:type="gramStart"/>
            <w:r w:rsidRPr="00286BC5">
              <w:rPr>
                <w:rFonts w:ascii="Times" w:hAnsi="Times" w:cs="Times"/>
                <w:sz w:val="20"/>
                <w:szCs w:val="20"/>
              </w:rPr>
              <w:t>a</w:t>
            </w:r>
            <w:proofErr w:type="gramEnd"/>
            <w:r w:rsidRPr="00286BC5">
              <w:rPr>
                <w:rFonts w:ascii="Times" w:hAnsi="Times" w:cs="Times"/>
                <w:sz w:val="20"/>
                <w:szCs w:val="20"/>
              </w:rPr>
              <w:t xml:space="preserve"> SRS resource set, </w:t>
            </w:r>
            <w:bookmarkStart w:id="4" w:name="_Hlk127099461"/>
            <w:r w:rsidRPr="00286BC5">
              <w:rPr>
                <w:rFonts w:ascii="Times" w:hAnsi="Times" w:cs="Times"/>
                <w:sz w:val="20"/>
                <w:szCs w:val="20"/>
              </w:rPr>
              <w:t>the SRS is associated with a separate close loop</w:t>
            </w:r>
            <w:bookmarkEnd w:id="4"/>
            <w:r w:rsidRPr="00286BC5">
              <w:rPr>
                <w:rFonts w:ascii="Times" w:hAnsi="Times" w:cs="Times"/>
                <w:sz w:val="20"/>
                <w:szCs w:val="20"/>
              </w:rPr>
              <w:t>;</w:t>
            </w:r>
          </w:p>
          <w:p w14:paraId="1757DE2C" w14:textId="77777777" w:rsidR="00EF303B" w:rsidRPr="00286BC5" w:rsidRDefault="00EF303B">
            <w:pPr>
              <w:pStyle w:val="aff2"/>
              <w:numPr>
                <w:ilvl w:val="0"/>
                <w:numId w:val="36"/>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Otherwise, </w:t>
            </w:r>
            <w:r w:rsidRPr="00286BC5">
              <w:rPr>
                <w:rFonts w:ascii="Times" w:hAnsi="Times" w:cs="Times"/>
                <w:i/>
                <w:iCs/>
                <w:sz w:val="20"/>
                <w:szCs w:val="20"/>
              </w:rPr>
              <w:t>closedLoopIndex-r17</w:t>
            </w:r>
            <w:r w:rsidRPr="00286BC5">
              <w:rPr>
                <w:rFonts w:ascii="Times" w:hAnsi="Times" w:cs="Times"/>
                <w:sz w:val="20"/>
                <w:szCs w:val="20"/>
              </w:rPr>
              <w:t xml:space="preserve"> for SRS in a joint/UL-TCI state is to indicate </w:t>
            </w:r>
            <w:proofErr w:type="gramStart"/>
            <w:r w:rsidRPr="00286BC5">
              <w:rPr>
                <w:rFonts w:ascii="Times" w:hAnsi="Times" w:cs="Times"/>
                <w:sz w:val="20"/>
                <w:szCs w:val="20"/>
              </w:rPr>
              <w:t>a</w:t>
            </w:r>
            <w:proofErr w:type="gramEnd"/>
            <w:r w:rsidRPr="00286BC5">
              <w:rPr>
                <w:rFonts w:ascii="Times" w:hAnsi="Times" w:cs="Times"/>
                <w:sz w:val="20"/>
                <w:szCs w:val="20"/>
              </w:rPr>
              <w:t xml:space="preserve"> SRS close loop tied with PUSCH</w:t>
            </w:r>
          </w:p>
          <w:p w14:paraId="20F2F103" w14:textId="77777777" w:rsidR="00EF303B" w:rsidRPr="00286BC5" w:rsidRDefault="00EF303B">
            <w:pPr>
              <w:pStyle w:val="aff2"/>
              <w:numPr>
                <w:ilvl w:val="1"/>
                <w:numId w:val="36"/>
              </w:numPr>
              <w:snapToGrid w:val="0"/>
              <w:spacing w:before="0" w:beforeAutospacing="0" w:after="0" w:afterAutospacing="0"/>
              <w:jc w:val="both"/>
              <w:rPr>
                <w:rFonts w:ascii="Times" w:hAnsi="Times" w:cs="Times"/>
                <w:sz w:val="20"/>
                <w:szCs w:val="20"/>
              </w:rPr>
            </w:pPr>
            <w:r w:rsidRPr="00286BC5">
              <w:rPr>
                <w:rFonts w:ascii="Times" w:hAnsi="Times" w:cs="Times"/>
                <w:sz w:val="20"/>
                <w:szCs w:val="20"/>
              </w:rPr>
              <w:t>Note: In such case, candidate values of 'i0' and 'i1' in </w:t>
            </w:r>
            <w:proofErr w:type="spellStart"/>
            <w:r w:rsidRPr="00286BC5">
              <w:rPr>
                <w:rFonts w:ascii="Times" w:hAnsi="Times" w:cs="Times"/>
                <w:i/>
                <w:iCs/>
                <w:sz w:val="20"/>
                <w:szCs w:val="20"/>
              </w:rPr>
              <w:t>closedLoopIndex</w:t>
            </w:r>
            <w:proofErr w:type="spellEnd"/>
            <w:r w:rsidRPr="00286BC5">
              <w:rPr>
                <w:rFonts w:ascii="Times" w:hAnsi="Times" w:cs="Times"/>
                <w:i/>
                <w:iCs/>
                <w:sz w:val="20"/>
                <w:szCs w:val="20"/>
              </w:rPr>
              <w:t xml:space="preserve"> -r17</w:t>
            </w:r>
            <w:r w:rsidRPr="00286BC5">
              <w:rPr>
                <w:rFonts w:ascii="Times" w:hAnsi="Times" w:cs="Times"/>
                <w:sz w:val="20"/>
                <w:szCs w:val="20"/>
              </w:rPr>
              <w:t> for SRS refers to first and second close loop tied with PUSCH</w:t>
            </w:r>
          </w:p>
          <w:p w14:paraId="3B8EFBEE" w14:textId="42129ADF" w:rsidR="00EF303B" w:rsidRPr="00EF303B" w:rsidRDefault="00EF303B">
            <w:pPr>
              <w:pStyle w:val="aff2"/>
              <w:numPr>
                <w:ilvl w:val="0"/>
                <w:numId w:val="36"/>
              </w:numPr>
              <w:snapToGrid w:val="0"/>
              <w:spacing w:before="0" w:beforeAutospacing="0" w:after="0" w:afterAutospacing="0"/>
              <w:jc w:val="both"/>
              <w:rPr>
                <w:rFonts w:ascii="Times" w:hAnsi="Times" w:cs="Times"/>
                <w:sz w:val="20"/>
                <w:szCs w:val="20"/>
              </w:rPr>
            </w:pPr>
            <w:r w:rsidRPr="00506083">
              <w:rPr>
                <w:rFonts w:ascii="Times" w:hAnsi="Times" w:cs="Times"/>
                <w:sz w:val="20"/>
                <w:szCs w:val="20"/>
                <w:highlight w:val="yellow"/>
              </w:rPr>
              <w:t>FFS: Whether specification change is required</w:t>
            </w:r>
          </w:p>
        </w:tc>
      </w:tr>
    </w:tbl>
    <w:p w14:paraId="7767FAC6" w14:textId="7E898473" w:rsidR="004502B2" w:rsidRDefault="004502B2" w:rsidP="004502B2">
      <w:pPr>
        <w:spacing w:beforeLines="50" w:before="120" w:after="120"/>
        <w:jc w:val="both"/>
        <w:rPr>
          <w:lang w:eastAsia="zh-CN"/>
        </w:rPr>
      </w:pPr>
      <w:r>
        <w:rPr>
          <w:lang w:eastAsia="zh-CN"/>
        </w:rPr>
        <w:t xml:space="preserve">According to the above agreement, when </w:t>
      </w:r>
      <w:proofErr w:type="spellStart"/>
      <w:r w:rsidRPr="004502B2">
        <w:rPr>
          <w:i/>
          <w:iCs/>
          <w:lang w:eastAsia="zh-CN"/>
        </w:rPr>
        <w:t>srs-PowerControlAdjustmentStates</w:t>
      </w:r>
      <w:proofErr w:type="spellEnd"/>
      <w:r w:rsidRPr="004502B2">
        <w:rPr>
          <w:lang w:eastAsia="zh-CN"/>
        </w:rPr>
        <w:t xml:space="preserve"> is set to '</w:t>
      </w:r>
      <w:proofErr w:type="spellStart"/>
      <w:r w:rsidRPr="004502B2">
        <w:rPr>
          <w:i/>
          <w:iCs/>
          <w:lang w:eastAsia="zh-CN"/>
        </w:rPr>
        <w:t>separateClosedLoop</w:t>
      </w:r>
      <w:proofErr w:type="spellEnd"/>
      <w:r w:rsidRPr="004502B2">
        <w:rPr>
          <w:lang w:eastAsia="zh-CN"/>
        </w:rPr>
        <w:t>' in a</w:t>
      </w:r>
      <w:r w:rsidR="0086276B">
        <w:rPr>
          <w:lang w:eastAsia="zh-CN"/>
        </w:rPr>
        <w:t>n</w:t>
      </w:r>
      <w:r w:rsidRPr="004502B2">
        <w:rPr>
          <w:lang w:eastAsia="zh-CN"/>
        </w:rPr>
        <w:t xml:space="preserve"> SRS resource set</w:t>
      </w:r>
      <w:r>
        <w:rPr>
          <w:lang w:eastAsia="zh-CN"/>
        </w:rPr>
        <w:t xml:space="preserve">, whether </w:t>
      </w:r>
      <w:r w:rsidRPr="004502B2">
        <w:rPr>
          <w:i/>
          <w:iCs/>
          <w:lang w:eastAsia="zh-CN"/>
        </w:rPr>
        <w:t>dl-</w:t>
      </w:r>
      <w:proofErr w:type="spellStart"/>
      <w:r w:rsidRPr="004502B2">
        <w:rPr>
          <w:i/>
          <w:iCs/>
          <w:lang w:eastAsia="zh-CN"/>
        </w:rPr>
        <w:t>OrJoint</w:t>
      </w:r>
      <w:proofErr w:type="spellEnd"/>
      <w:r w:rsidRPr="004502B2">
        <w:rPr>
          <w:i/>
          <w:iCs/>
          <w:lang w:eastAsia="zh-CN"/>
        </w:rPr>
        <w:t>-</w:t>
      </w:r>
      <w:proofErr w:type="spellStart"/>
      <w:r w:rsidRPr="004502B2">
        <w:rPr>
          <w:i/>
          <w:iCs/>
          <w:lang w:eastAsia="zh-CN"/>
        </w:rPr>
        <w:t>TCIStateList</w:t>
      </w:r>
      <w:proofErr w:type="spellEnd"/>
      <w:r w:rsidRPr="004502B2">
        <w:rPr>
          <w:lang w:eastAsia="zh-CN"/>
        </w:rPr>
        <w:t xml:space="preserve"> </w:t>
      </w:r>
      <w:r>
        <w:rPr>
          <w:lang w:eastAsia="zh-CN"/>
        </w:rPr>
        <w:t xml:space="preserve">or </w:t>
      </w:r>
      <w:proofErr w:type="spellStart"/>
      <w:r w:rsidRPr="004502B2">
        <w:rPr>
          <w:i/>
          <w:iCs/>
          <w:lang w:eastAsia="zh-CN"/>
        </w:rPr>
        <w:t>ul</w:t>
      </w:r>
      <w:proofErr w:type="spellEnd"/>
      <w:r w:rsidRPr="004502B2">
        <w:rPr>
          <w:i/>
          <w:iCs/>
          <w:lang w:eastAsia="zh-CN"/>
        </w:rPr>
        <w:t>-TCI-</w:t>
      </w:r>
      <w:proofErr w:type="spellStart"/>
      <w:r w:rsidRPr="004502B2">
        <w:rPr>
          <w:i/>
          <w:iCs/>
          <w:lang w:eastAsia="zh-CN"/>
        </w:rPr>
        <w:t>StateList</w:t>
      </w:r>
      <w:proofErr w:type="spellEnd"/>
      <w:r w:rsidRPr="004502B2">
        <w:rPr>
          <w:lang w:eastAsia="zh-CN"/>
        </w:rPr>
        <w:t xml:space="preserve"> </w:t>
      </w:r>
      <w:r>
        <w:rPr>
          <w:lang w:eastAsia="zh-CN"/>
        </w:rPr>
        <w:t xml:space="preserve">is provided or not, </w:t>
      </w:r>
      <w:r w:rsidRPr="004502B2">
        <w:rPr>
          <w:lang w:eastAsia="zh-CN"/>
        </w:rPr>
        <w:t>the SRS is associated with a separate close</w:t>
      </w:r>
      <w:r w:rsidR="002977E9">
        <w:rPr>
          <w:lang w:eastAsia="zh-CN"/>
        </w:rPr>
        <w:t>d</w:t>
      </w:r>
      <w:r w:rsidRPr="004502B2">
        <w:rPr>
          <w:lang w:eastAsia="zh-CN"/>
        </w:rPr>
        <w:t xml:space="preserve"> loop</w:t>
      </w:r>
      <w:r w:rsidR="002977E9">
        <w:rPr>
          <w:lang w:eastAsia="zh-CN"/>
        </w:rPr>
        <w:t xml:space="preserve"> power control parameter</w:t>
      </w:r>
      <w:r>
        <w:rPr>
          <w:lang w:eastAsia="zh-CN"/>
        </w:rPr>
        <w:t>. Therefore,</w:t>
      </w:r>
      <w:r w:rsidRPr="004502B2">
        <w:rPr>
          <w:lang w:eastAsia="zh-CN"/>
        </w:rPr>
        <w:t xml:space="preserve"> </w:t>
      </w:r>
      <w:r>
        <w:rPr>
          <w:lang w:eastAsia="zh-CN"/>
        </w:rPr>
        <w:t xml:space="preserve">the priority of the configuration of </w:t>
      </w:r>
      <w:proofErr w:type="spellStart"/>
      <w:r w:rsidRPr="00286BC5">
        <w:rPr>
          <w:rFonts w:ascii="Times" w:hAnsi="Times" w:cs="Times"/>
          <w:i/>
          <w:iCs/>
        </w:rPr>
        <w:t>srs-PowerControlAdjustmentStates</w:t>
      </w:r>
      <w:proofErr w:type="spellEnd"/>
      <w:r>
        <w:rPr>
          <w:lang w:eastAsia="zh-CN"/>
        </w:rPr>
        <w:t xml:space="preserve"> is higher than that of the configuration of </w:t>
      </w:r>
      <w:r w:rsidRPr="004502B2">
        <w:rPr>
          <w:i/>
          <w:iCs/>
          <w:lang w:eastAsia="zh-CN"/>
        </w:rPr>
        <w:t>dl-</w:t>
      </w:r>
      <w:proofErr w:type="spellStart"/>
      <w:r w:rsidRPr="004502B2">
        <w:rPr>
          <w:i/>
          <w:iCs/>
          <w:lang w:eastAsia="zh-CN"/>
        </w:rPr>
        <w:t>OrJoint</w:t>
      </w:r>
      <w:proofErr w:type="spellEnd"/>
      <w:r w:rsidRPr="004502B2">
        <w:rPr>
          <w:i/>
          <w:iCs/>
          <w:lang w:eastAsia="zh-CN"/>
        </w:rPr>
        <w:t>-</w:t>
      </w:r>
      <w:proofErr w:type="spellStart"/>
      <w:r w:rsidRPr="004502B2">
        <w:rPr>
          <w:i/>
          <w:iCs/>
          <w:lang w:eastAsia="zh-CN"/>
        </w:rPr>
        <w:t>TCIStateList</w:t>
      </w:r>
      <w:proofErr w:type="spellEnd"/>
      <w:r w:rsidRPr="004502B2">
        <w:rPr>
          <w:lang w:eastAsia="zh-CN"/>
        </w:rPr>
        <w:t xml:space="preserve"> </w:t>
      </w:r>
      <w:r>
        <w:rPr>
          <w:lang w:eastAsia="zh-CN"/>
        </w:rPr>
        <w:t xml:space="preserve">or </w:t>
      </w:r>
      <w:proofErr w:type="spellStart"/>
      <w:r w:rsidRPr="004502B2">
        <w:rPr>
          <w:i/>
          <w:iCs/>
          <w:lang w:eastAsia="zh-CN"/>
        </w:rPr>
        <w:t>ul</w:t>
      </w:r>
      <w:proofErr w:type="spellEnd"/>
      <w:r w:rsidRPr="004502B2">
        <w:rPr>
          <w:i/>
          <w:iCs/>
          <w:lang w:eastAsia="zh-CN"/>
        </w:rPr>
        <w:t>-TCI-</w:t>
      </w:r>
      <w:proofErr w:type="spellStart"/>
      <w:r w:rsidRPr="004502B2">
        <w:rPr>
          <w:i/>
          <w:iCs/>
          <w:lang w:eastAsia="zh-CN"/>
        </w:rPr>
        <w:t>StateList</w:t>
      </w:r>
      <w:proofErr w:type="spellEnd"/>
      <w:r>
        <w:rPr>
          <w:i/>
          <w:iCs/>
          <w:lang w:eastAsia="zh-CN"/>
        </w:rPr>
        <w:t xml:space="preserve">. </w:t>
      </w:r>
    </w:p>
    <w:tbl>
      <w:tblPr>
        <w:tblStyle w:val="aff7"/>
        <w:tblW w:w="0" w:type="auto"/>
        <w:tblLook w:val="04A0" w:firstRow="1" w:lastRow="0" w:firstColumn="1" w:lastColumn="0" w:noHBand="0" w:noVBand="1"/>
      </w:tblPr>
      <w:tblGrid>
        <w:gridCol w:w="9631"/>
      </w:tblGrid>
      <w:tr w:rsidR="0025631D" w:rsidRPr="00995D9F" w14:paraId="34B3B29F" w14:textId="77777777" w:rsidTr="005A4CFD">
        <w:tc>
          <w:tcPr>
            <w:tcW w:w="9631" w:type="dxa"/>
          </w:tcPr>
          <w:p w14:paraId="22ACE2BA" w14:textId="3523BE19" w:rsidR="004502B2" w:rsidRDefault="004502B2" w:rsidP="008F7993">
            <w:pPr>
              <w:spacing w:before="100" w:beforeAutospacing="1" w:line="240" w:lineRule="atLeast"/>
              <w:rPr>
                <w:b/>
                <w:bCs/>
                <w:sz w:val="24"/>
                <w:szCs w:val="24"/>
                <w:lang w:val="en-US" w:eastAsia="zh-CN"/>
              </w:rPr>
            </w:pPr>
            <w:proofErr w:type="gramStart"/>
            <w:r w:rsidRPr="004502B2">
              <w:rPr>
                <w:rFonts w:hint="eastAsia"/>
                <w:b/>
                <w:bCs/>
                <w:sz w:val="24"/>
                <w:szCs w:val="24"/>
                <w:lang w:val="en-US" w:eastAsia="zh-CN"/>
              </w:rPr>
              <w:t>7</w:t>
            </w:r>
            <w:r>
              <w:rPr>
                <w:b/>
                <w:bCs/>
                <w:sz w:val="24"/>
                <w:szCs w:val="24"/>
                <w:lang w:val="en-US" w:eastAsia="zh-CN"/>
              </w:rPr>
              <w:t xml:space="preserve">  </w:t>
            </w:r>
            <w:r w:rsidRPr="004502B2">
              <w:rPr>
                <w:b/>
                <w:bCs/>
                <w:sz w:val="24"/>
                <w:szCs w:val="24"/>
                <w:lang w:val="en-US" w:eastAsia="zh-CN"/>
              </w:rPr>
              <w:t>Uplink</w:t>
            </w:r>
            <w:proofErr w:type="gramEnd"/>
            <w:r w:rsidRPr="004502B2">
              <w:rPr>
                <w:b/>
                <w:bCs/>
                <w:sz w:val="24"/>
                <w:szCs w:val="24"/>
                <w:lang w:val="en-US" w:eastAsia="zh-CN"/>
              </w:rPr>
              <w:t xml:space="preserve"> Power </w:t>
            </w:r>
            <w:r>
              <w:rPr>
                <w:b/>
                <w:bCs/>
                <w:sz w:val="24"/>
                <w:szCs w:val="24"/>
                <w:lang w:val="en-US" w:eastAsia="zh-CN"/>
              </w:rPr>
              <w:t>control</w:t>
            </w:r>
          </w:p>
          <w:p w14:paraId="7726387D" w14:textId="3CC22795" w:rsidR="004502B2" w:rsidRPr="004502B2" w:rsidRDefault="004502B2" w:rsidP="004502B2">
            <w:pPr>
              <w:pStyle w:val="afff2"/>
              <w:autoSpaceDE w:val="0"/>
              <w:autoSpaceDN w:val="0"/>
              <w:adjustRightInd w:val="0"/>
              <w:snapToGrid w:val="0"/>
              <w:spacing w:afterLines="50" w:after="120" w:line="240" w:lineRule="auto"/>
              <w:ind w:left="840"/>
              <w:contextualSpacing w:val="0"/>
              <w:rPr>
                <w:rFonts w:ascii="Times New Roman" w:eastAsia="宋体" w:hAnsi="Times New Roman"/>
                <w:color w:val="FF0000"/>
                <w:sz w:val="20"/>
                <w:szCs w:val="20"/>
                <w:lang w:eastAsia="zh-CN"/>
              </w:rPr>
            </w:pPr>
            <w:r>
              <w:rPr>
                <w:rFonts w:hint="eastAsia"/>
                <w:lang w:eastAsia="zh-CN"/>
              </w:rPr>
              <w:t xml:space="preserve"> </w:t>
            </w:r>
            <w:r>
              <w:rPr>
                <w:lang w:eastAsia="zh-CN"/>
              </w:rPr>
              <w:t xml:space="preserve">  </w:t>
            </w:r>
            <w:r w:rsidRPr="004502B2">
              <w:rPr>
                <w:color w:val="FF0000"/>
                <w:lang w:eastAsia="zh-CN"/>
              </w:rPr>
              <w:t xml:space="preserve">             </w:t>
            </w:r>
            <w:r w:rsidRPr="004502B2">
              <w:rPr>
                <w:color w:val="FF0000"/>
                <w:sz w:val="20"/>
                <w:szCs w:val="20"/>
                <w:lang w:eastAsia="zh-CN"/>
              </w:rPr>
              <w:t xml:space="preserve">      </w:t>
            </w:r>
            <w:r w:rsidRPr="004502B2">
              <w:rPr>
                <w:rFonts w:ascii="Times New Roman" w:eastAsia="宋体" w:hAnsi="Times New Roman"/>
                <w:color w:val="FF0000"/>
                <w:sz w:val="20"/>
                <w:szCs w:val="20"/>
                <w:lang w:eastAsia="zh-CN"/>
              </w:rPr>
              <w:t xml:space="preserve">&lt; </w:t>
            </w:r>
            <w:r w:rsidRPr="004502B2">
              <w:rPr>
                <w:rFonts w:ascii="Times New Roman" w:eastAsia="宋体" w:hAnsi="Times New Roman"/>
                <w:color w:val="FF0000"/>
                <w:sz w:val="20"/>
                <w:szCs w:val="20"/>
              </w:rPr>
              <w:t>Unrelated parts are omitted</w:t>
            </w:r>
            <w:r w:rsidRPr="004502B2">
              <w:rPr>
                <w:rFonts w:ascii="Times New Roman" w:eastAsia="宋体" w:hAnsi="Times New Roman"/>
                <w:color w:val="FF0000"/>
                <w:sz w:val="20"/>
                <w:szCs w:val="20"/>
                <w:lang w:eastAsia="zh-CN"/>
              </w:rPr>
              <w:t xml:space="preserve"> &gt;</w:t>
            </w:r>
          </w:p>
          <w:p w14:paraId="0E70AA9E" w14:textId="74921141" w:rsidR="00995D9F" w:rsidRPr="00995D9F" w:rsidRDefault="00995D9F" w:rsidP="008F7993">
            <w:pPr>
              <w:spacing w:before="100" w:beforeAutospacing="1" w:line="240" w:lineRule="atLeast"/>
              <w:rPr>
                <w:lang w:val="en-US" w:eastAsia="zh-CN"/>
              </w:rPr>
            </w:pPr>
            <w:r w:rsidRPr="00506083">
              <w:rPr>
                <w:highlight w:val="yellow"/>
                <w:lang w:val="en-US" w:eastAsia="zh-CN"/>
              </w:rPr>
              <w:t xml:space="preserve">In the remaining of this clause, if a UE is provided </w:t>
            </w:r>
            <w:proofErr w:type="spellStart"/>
            <w:r w:rsidRPr="00506083">
              <w:rPr>
                <w:rFonts w:cs="Times"/>
                <w:i/>
                <w:iCs/>
                <w:highlight w:val="yellow"/>
                <w:lang w:val="en-US" w:eastAsia="zh-CN"/>
              </w:rPr>
              <w:t>TCIState</w:t>
            </w:r>
            <w:proofErr w:type="spellEnd"/>
            <w:r w:rsidRPr="00506083">
              <w:rPr>
                <w:rFonts w:cs="Times"/>
                <w:iCs/>
                <w:highlight w:val="yellow"/>
                <w:lang w:val="en-US" w:eastAsia="zh-CN"/>
              </w:rPr>
              <w:t xml:space="preserve"> in</w:t>
            </w:r>
            <w:r w:rsidRPr="00506083">
              <w:rPr>
                <w:highlight w:val="yellow"/>
                <w:lang w:val="en-US" w:eastAsia="zh-CN"/>
              </w:rPr>
              <w:t xml:space="preserve"> </w:t>
            </w:r>
            <w:r w:rsidRPr="00506083">
              <w:rPr>
                <w:rFonts w:cs="Times"/>
                <w:i/>
                <w:highlight w:val="yellow"/>
                <w:lang w:val="en-US" w:eastAsia="zh-CN"/>
              </w:rPr>
              <w:t>dl-</w:t>
            </w:r>
            <w:proofErr w:type="spellStart"/>
            <w:r w:rsidRPr="00506083">
              <w:rPr>
                <w:rFonts w:cs="Times"/>
                <w:i/>
                <w:highlight w:val="yellow"/>
                <w:lang w:val="en-US" w:eastAsia="zh-CN"/>
              </w:rPr>
              <w:t>OrJoint</w:t>
            </w:r>
            <w:proofErr w:type="spellEnd"/>
            <w:r w:rsidRPr="00506083">
              <w:rPr>
                <w:rFonts w:cs="Times"/>
                <w:i/>
                <w:highlight w:val="yellow"/>
                <w:lang w:val="en-US" w:eastAsia="zh-CN"/>
              </w:rPr>
              <w:t>-</w:t>
            </w:r>
            <w:proofErr w:type="spellStart"/>
            <w:r w:rsidRPr="00506083">
              <w:rPr>
                <w:rFonts w:cs="Times"/>
                <w:i/>
                <w:highlight w:val="yellow"/>
                <w:lang w:val="en-US" w:eastAsia="zh-CN"/>
              </w:rPr>
              <w:t>TCIStateList</w:t>
            </w:r>
            <w:proofErr w:type="spellEnd"/>
            <w:r w:rsidRPr="00506083">
              <w:rPr>
                <w:rFonts w:cs="Times"/>
                <w:iCs/>
                <w:highlight w:val="yellow"/>
                <w:lang w:val="en-US" w:eastAsia="zh-CN"/>
              </w:rPr>
              <w:t xml:space="preserve"> or</w:t>
            </w:r>
            <w:r w:rsidRPr="00506083">
              <w:rPr>
                <w:highlight w:val="yellow"/>
                <w:lang w:val="en-US" w:eastAsia="zh-CN"/>
              </w:rPr>
              <w:t xml:space="preserve"> </w:t>
            </w:r>
            <w:r w:rsidRPr="00506083">
              <w:rPr>
                <w:i/>
                <w:iCs/>
                <w:highlight w:val="yellow"/>
                <w:lang w:val="en-US" w:eastAsia="zh-CN"/>
              </w:rPr>
              <w:t>UL-</w:t>
            </w:r>
            <w:proofErr w:type="spellStart"/>
            <w:r w:rsidRPr="00506083">
              <w:rPr>
                <w:i/>
                <w:iCs/>
                <w:highlight w:val="yellow"/>
                <w:lang w:val="en-US" w:eastAsia="zh-CN"/>
              </w:rPr>
              <w:t>TCIstate</w:t>
            </w:r>
            <w:proofErr w:type="spellEnd"/>
            <w:r w:rsidRPr="00506083">
              <w:rPr>
                <w:highlight w:val="yellow"/>
                <w:lang w:val="en-US" w:eastAsia="zh-CN"/>
              </w:rPr>
              <w:t xml:space="preserve"> and for an indicated </w:t>
            </w:r>
            <w:proofErr w:type="spellStart"/>
            <w:r w:rsidRPr="00506083">
              <w:rPr>
                <w:rFonts w:cs="Times"/>
                <w:i/>
                <w:iCs/>
                <w:highlight w:val="yellow"/>
                <w:lang w:val="en-US" w:eastAsia="zh-CN"/>
              </w:rPr>
              <w:t>TCIState</w:t>
            </w:r>
            <w:proofErr w:type="spellEnd"/>
            <w:r w:rsidRPr="00506083">
              <w:rPr>
                <w:rFonts w:cs="Times"/>
                <w:iCs/>
                <w:highlight w:val="yellow"/>
                <w:lang w:val="en-US" w:eastAsia="zh-CN"/>
              </w:rPr>
              <w:t xml:space="preserve"> or</w:t>
            </w:r>
            <w:r w:rsidRPr="00506083">
              <w:rPr>
                <w:highlight w:val="yellow"/>
                <w:lang w:val="en-US" w:eastAsia="zh-CN"/>
              </w:rPr>
              <w:t xml:space="preserve"> </w:t>
            </w:r>
            <w:r w:rsidRPr="00506083">
              <w:rPr>
                <w:i/>
                <w:iCs/>
                <w:highlight w:val="yellow"/>
                <w:lang w:val="en-US" w:eastAsia="zh-CN"/>
              </w:rPr>
              <w:t>UL-</w:t>
            </w:r>
            <w:proofErr w:type="spellStart"/>
            <w:r w:rsidRPr="00506083">
              <w:rPr>
                <w:i/>
                <w:iCs/>
                <w:highlight w:val="yellow"/>
                <w:lang w:val="en-US" w:eastAsia="zh-CN"/>
              </w:rPr>
              <w:t>TCIstate</w:t>
            </w:r>
            <w:proofErr w:type="spellEnd"/>
            <w:r w:rsidRPr="00506083">
              <w:rPr>
                <w:highlight w:val="yellow"/>
                <w:lang w:val="en-US" w:eastAsia="zh-CN"/>
              </w:rPr>
              <w:t xml:space="preserve"> as described in [6, TS 38.214]</w:t>
            </w:r>
            <w:r w:rsidRPr="00995D9F">
              <w:rPr>
                <w:lang w:val="en-US" w:eastAsia="zh-CN"/>
              </w:rPr>
              <w:t xml:space="preserve"> </w:t>
            </w:r>
          </w:p>
          <w:p w14:paraId="134E3456" w14:textId="7EE95343" w:rsidR="00995D9F" w:rsidRPr="00995D9F" w:rsidRDefault="00995D9F" w:rsidP="008F7993">
            <w:pPr>
              <w:spacing w:before="100" w:beforeAutospacing="1" w:line="240" w:lineRule="atLeast"/>
              <w:ind w:left="568" w:hanging="284"/>
              <w:rPr>
                <w:lang w:val="en-US" w:eastAsia="zh-CN"/>
              </w:rPr>
            </w:pPr>
            <w:r w:rsidRPr="00995D9F">
              <w:rPr>
                <w:lang w:val="en-US" w:eastAsia="zh-CN"/>
              </w:rPr>
              <w:t>-</w:t>
            </w:r>
            <w:r w:rsidRPr="00995D9F">
              <w:rPr>
                <w:lang w:val="en-US" w:eastAsia="zh-CN"/>
              </w:rPr>
              <w:tab/>
              <w:t xml:space="preserve">in clauses 7.1.1, 7.2.1, and 7.3.1, the RS index </w:t>
            </w:r>
            <w:r w:rsidR="003626C0" w:rsidRPr="003626C0">
              <w:rPr>
                <w:position w:val="-12"/>
                <w:lang w:val="en-US" w:eastAsia="zh-CN"/>
              </w:rPr>
              <w:object w:dxaOrig="279" w:dyaOrig="360" w14:anchorId="400AB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95pt;height:18.25pt" o:ole="">
                  <v:imagedata r:id="rId12" o:title=""/>
                </v:shape>
                <o:OLEObject Type="Embed" ProgID="Equation.DSMT4" ShapeID="_x0000_i1025" DrawAspect="Content" ObjectID="_1738175555" r:id="rId13"/>
              </w:object>
            </w:r>
            <w:r w:rsidRPr="00995D9F">
              <w:rPr>
                <w:iCs/>
                <w:lang w:val="en-US" w:eastAsia="zh-CN"/>
              </w:rPr>
              <w:t xml:space="preserve"> for obtaining the downlink pathloss estimate for PUSCH, PUCCH, and SRS transmission is provided by </w:t>
            </w:r>
            <w:r w:rsidRPr="00995D9F">
              <w:rPr>
                <w:i/>
                <w:lang w:val="en-US" w:eastAsia="zh-CN"/>
              </w:rPr>
              <w:t>PL-RS</w:t>
            </w:r>
            <w:r w:rsidRPr="00995D9F">
              <w:rPr>
                <w:iCs/>
                <w:lang w:val="en-US" w:eastAsia="zh-CN"/>
              </w:rPr>
              <w:t xml:space="preserve"> associated with or included in the </w:t>
            </w:r>
            <w:r w:rsidRPr="00995D9F">
              <w:rPr>
                <w:lang w:val="en-US" w:eastAsia="zh-CN"/>
              </w:rPr>
              <w:t xml:space="preserve">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r w:rsidRPr="00995D9F">
              <w:rPr>
                <w:lang w:val="en-US" w:eastAsia="zh-CN"/>
              </w:rPr>
              <w:t xml:space="preserve"> except for SRS transmission that is not provided </w:t>
            </w:r>
            <w:proofErr w:type="spellStart"/>
            <w:r w:rsidRPr="00995D9F">
              <w:rPr>
                <w:i/>
                <w:iCs/>
                <w:lang w:val="en-US" w:eastAsia="zh-CN"/>
              </w:rPr>
              <w:t>followUnifiedTCIstateSRS</w:t>
            </w:r>
            <w:proofErr w:type="spellEnd"/>
          </w:p>
          <w:p w14:paraId="3A3A7EEA" w14:textId="7DCDBA30" w:rsidR="00995D9F" w:rsidRPr="00995D9F" w:rsidRDefault="00995D9F" w:rsidP="008F7993">
            <w:pPr>
              <w:spacing w:before="100" w:beforeAutospacing="1" w:line="240" w:lineRule="atLeast"/>
              <w:ind w:left="568" w:hanging="284"/>
              <w:rPr>
                <w:lang w:val="en-US" w:eastAsia="zh-CN"/>
              </w:rPr>
            </w:pPr>
            <w:r w:rsidRPr="00995D9F">
              <w:rPr>
                <w:lang w:val="en-US" w:eastAsia="zh-CN"/>
              </w:rPr>
              <w:t>-</w:t>
            </w:r>
            <w:r w:rsidRPr="00995D9F">
              <w:rPr>
                <w:lang w:val="en-US" w:eastAsia="zh-CN"/>
              </w:rPr>
              <w:tab/>
              <w:t xml:space="preserve">in clause 7.1.1, if </w:t>
            </w:r>
            <w:r w:rsidRPr="00995D9F">
              <w:rPr>
                <w:i/>
                <w:lang w:val="en-US" w:eastAsia="zh-CN"/>
              </w:rPr>
              <w:t>p0AlphaSetforPUSCH</w:t>
            </w:r>
            <w:r w:rsidRPr="00995D9F">
              <w:rPr>
                <w:lang w:val="en-US" w:eastAsia="zh-CN"/>
              </w:rPr>
              <w:t xml:space="preserve"> is provided, the values of </w:t>
            </w:r>
            <w:r w:rsidR="00491786" w:rsidRPr="003626C0">
              <w:rPr>
                <w:position w:val="-14"/>
                <w:lang w:val="en-US" w:eastAsia="zh-CN"/>
              </w:rPr>
              <w:object w:dxaOrig="1840" w:dyaOrig="380" w14:anchorId="77767809">
                <v:shape id="_x0000_i1026" type="#_x0000_t75" style="width:91.9pt;height:19.35pt" o:ole="">
                  <v:imagedata r:id="rId14" o:title=""/>
                </v:shape>
                <o:OLEObject Type="Embed" ProgID="Equation.DSMT4" ShapeID="_x0000_i1026" DrawAspect="Content" ObjectID="_1738175556" r:id="rId15"/>
              </w:object>
            </w:r>
            <w:r w:rsidRPr="00995D9F">
              <w:rPr>
                <w:lang w:val="en-US" w:eastAsia="zh-CN"/>
              </w:rPr>
              <w:t>,</w:t>
            </w:r>
            <w:r w:rsidR="003626C0">
              <w:rPr>
                <w:lang w:val="en-US" w:eastAsia="zh-CN"/>
              </w:rPr>
              <w:t xml:space="preserve"> </w:t>
            </w:r>
            <w:r w:rsidR="00491786" w:rsidRPr="00491786">
              <w:rPr>
                <w:position w:val="-14"/>
                <w:lang w:val="en-US" w:eastAsia="zh-CN"/>
              </w:rPr>
              <w:object w:dxaOrig="840" w:dyaOrig="380" w14:anchorId="15A23BE7">
                <v:shape id="_x0000_i1027" type="#_x0000_t75" style="width:41.9pt;height:19.35pt" o:ole="">
                  <v:imagedata r:id="rId16" o:title=""/>
                </v:shape>
                <o:OLEObject Type="Embed" ProgID="Equation.DSMT4" ShapeID="_x0000_i1027" DrawAspect="Content" ObjectID="_1738175557" r:id="rId17"/>
              </w:object>
            </w:r>
            <w:r w:rsidRPr="00995D9F">
              <w:rPr>
                <w:lang w:val="en-US" w:eastAsia="zh-CN"/>
              </w:rPr>
              <w:t xml:space="preserve">, and the PUSCH power control adjustment state </w:t>
            </w:r>
            <w:r w:rsidR="00491786" w:rsidRPr="00491786">
              <w:rPr>
                <w:noProof/>
                <w:position w:val="-6"/>
                <w:lang w:val="en-US" w:eastAsia="zh-CN"/>
              </w:rPr>
              <w:object w:dxaOrig="139" w:dyaOrig="279" w14:anchorId="3A9996E9">
                <v:shape id="_x0000_i1028" type="#_x0000_t75" style="width:7pt;height:13.95pt" o:ole="">
                  <v:imagedata r:id="rId18" o:title=""/>
                </v:shape>
                <o:OLEObject Type="Embed" ProgID="Equation.DSMT4" ShapeID="_x0000_i1028" DrawAspect="Content" ObjectID="_1738175558" r:id="rId19"/>
              </w:object>
            </w:r>
            <w:r w:rsidRPr="00995D9F">
              <w:rPr>
                <w:lang w:val="en-US" w:eastAsia="zh-CN"/>
              </w:rPr>
              <w:t xml:space="preserve"> are provided by </w:t>
            </w:r>
            <w:r w:rsidRPr="00995D9F">
              <w:rPr>
                <w:i/>
                <w:lang w:val="en-US" w:eastAsia="zh-CN"/>
              </w:rPr>
              <w:t>p0AlphaSetforPUSCH</w:t>
            </w:r>
            <w:r w:rsidRPr="00995D9F">
              <w:rPr>
                <w:lang w:val="en-US" w:eastAsia="zh-CN"/>
              </w:rPr>
              <w:t xml:space="preserve"> associated with the 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p>
          <w:p w14:paraId="7123AF45" w14:textId="0A47366D" w:rsidR="00995D9F" w:rsidRPr="00995D9F" w:rsidRDefault="00995D9F" w:rsidP="008F7993">
            <w:pPr>
              <w:spacing w:before="100" w:beforeAutospacing="1" w:line="240" w:lineRule="atLeast"/>
              <w:ind w:left="568" w:hanging="284"/>
              <w:rPr>
                <w:lang w:val="en-US" w:eastAsia="zh-CN"/>
              </w:rPr>
            </w:pPr>
            <w:r w:rsidRPr="00995D9F">
              <w:rPr>
                <w:lang w:val="en-US" w:eastAsia="zh-CN"/>
              </w:rPr>
              <w:t>-</w:t>
            </w:r>
            <w:r w:rsidRPr="00995D9F">
              <w:rPr>
                <w:lang w:val="en-US" w:eastAsia="zh-CN"/>
              </w:rPr>
              <w:tab/>
              <w:t xml:space="preserve">in clause 7.2.1, if </w:t>
            </w:r>
            <w:r w:rsidRPr="00995D9F">
              <w:rPr>
                <w:i/>
                <w:lang w:val="en-US" w:eastAsia="zh-CN"/>
              </w:rPr>
              <w:t>p0AlphaSetforPUCCH</w:t>
            </w:r>
            <w:r w:rsidRPr="00995D9F">
              <w:rPr>
                <w:lang w:val="en-US" w:eastAsia="zh-CN"/>
              </w:rPr>
              <w:t xml:space="preserve"> is provided, the values of</w:t>
            </w:r>
            <w:r w:rsidR="00491786">
              <w:rPr>
                <w:lang w:val="en-US" w:eastAsia="zh-CN"/>
              </w:rPr>
              <w:t xml:space="preserve"> </w:t>
            </w:r>
            <w:r w:rsidR="003844C5" w:rsidRPr="003626C0">
              <w:rPr>
                <w:position w:val="-14"/>
                <w:lang w:val="en-US" w:eastAsia="zh-CN"/>
              </w:rPr>
              <w:object w:dxaOrig="1680" w:dyaOrig="380" w14:anchorId="78DE7575">
                <v:shape id="_x0000_i1029" type="#_x0000_t75" style="width:84.35pt;height:19.35pt" o:ole="">
                  <v:imagedata r:id="rId20" o:title=""/>
                </v:shape>
                <o:OLEObject Type="Embed" ProgID="Equation.DSMT4" ShapeID="_x0000_i1029" DrawAspect="Content" ObjectID="_1738175559" r:id="rId21"/>
              </w:object>
            </w:r>
            <w:r w:rsidR="003844C5">
              <w:rPr>
                <w:lang w:val="en-US" w:eastAsia="zh-CN"/>
              </w:rPr>
              <w:t xml:space="preserve"> </w:t>
            </w:r>
            <w:r w:rsidRPr="00995D9F">
              <w:rPr>
                <w:lang w:val="en-US" w:eastAsia="zh-CN"/>
              </w:rPr>
              <w:t xml:space="preserve">and the PUCCH power control adjustment state </w:t>
            </w:r>
            <w:r w:rsidR="003844C5" w:rsidRPr="00491786">
              <w:rPr>
                <w:noProof/>
                <w:position w:val="-6"/>
                <w:lang w:val="en-US" w:eastAsia="zh-CN"/>
              </w:rPr>
              <w:object w:dxaOrig="139" w:dyaOrig="279" w14:anchorId="03E8851C">
                <v:shape id="_x0000_i1030" type="#_x0000_t75" style="width:7pt;height:13.95pt" o:ole="">
                  <v:imagedata r:id="rId18" o:title=""/>
                </v:shape>
                <o:OLEObject Type="Embed" ProgID="Equation.DSMT4" ShapeID="_x0000_i1030" DrawAspect="Content" ObjectID="_1738175560" r:id="rId22"/>
              </w:object>
            </w:r>
            <w:r w:rsidRPr="00995D9F">
              <w:rPr>
                <w:lang w:val="en-US" w:eastAsia="zh-CN"/>
              </w:rPr>
              <w:t xml:space="preserve"> are provided by </w:t>
            </w:r>
            <w:r w:rsidRPr="00995D9F">
              <w:rPr>
                <w:i/>
                <w:lang w:val="en-US" w:eastAsia="zh-CN"/>
              </w:rPr>
              <w:t>p0AlphaSetforPUCCH</w:t>
            </w:r>
            <w:r w:rsidRPr="00995D9F">
              <w:rPr>
                <w:lang w:val="en-US" w:eastAsia="zh-CN"/>
              </w:rPr>
              <w:t xml:space="preserve"> associated with the 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p>
          <w:p w14:paraId="0107E939" w14:textId="77777777" w:rsidR="00995D9F" w:rsidRPr="00506083" w:rsidRDefault="00995D9F" w:rsidP="008F7993">
            <w:pPr>
              <w:spacing w:before="100" w:beforeAutospacing="1" w:line="240" w:lineRule="atLeast"/>
              <w:ind w:left="568" w:hanging="284"/>
              <w:rPr>
                <w:highlight w:val="yellow"/>
                <w:lang w:val="en-US" w:eastAsia="zh-CN"/>
              </w:rPr>
            </w:pPr>
            <w:r w:rsidRPr="004502B2">
              <w:rPr>
                <w:lang w:val="en-US" w:eastAsia="zh-CN"/>
              </w:rPr>
              <w:t>-</w:t>
            </w:r>
            <w:r w:rsidRPr="004502B2">
              <w:rPr>
                <w:lang w:val="en-US" w:eastAsia="zh-CN"/>
              </w:rPr>
              <w:tab/>
            </w:r>
            <w:r w:rsidRPr="00506083">
              <w:rPr>
                <w:highlight w:val="yellow"/>
                <w:lang w:val="en-US" w:eastAsia="zh-CN"/>
              </w:rPr>
              <w:t xml:space="preserve">in clause 7.3.1, if </w:t>
            </w:r>
            <w:r w:rsidRPr="00506083">
              <w:rPr>
                <w:i/>
                <w:highlight w:val="yellow"/>
                <w:lang w:val="en-US" w:eastAsia="zh-CN"/>
              </w:rPr>
              <w:t>p0AlphaSetforSRS</w:t>
            </w:r>
            <w:r w:rsidRPr="00506083">
              <w:rPr>
                <w:highlight w:val="yellow"/>
                <w:lang w:val="en-US" w:eastAsia="zh-CN"/>
              </w:rPr>
              <w:t xml:space="preserve"> is provided, </w:t>
            </w:r>
          </w:p>
          <w:p w14:paraId="278AECA0" w14:textId="39AD6641" w:rsidR="00995D9F" w:rsidRPr="00506083" w:rsidRDefault="00995D9F" w:rsidP="008F7993">
            <w:pPr>
              <w:spacing w:before="100" w:beforeAutospacing="1" w:line="240" w:lineRule="atLeast"/>
              <w:ind w:left="851" w:hanging="284"/>
              <w:rPr>
                <w:highlight w:val="yellow"/>
                <w:lang w:val="en-US" w:eastAsia="zh-CN"/>
              </w:rPr>
            </w:pPr>
            <w:r w:rsidRPr="00506083">
              <w:rPr>
                <w:highlight w:val="yellow"/>
                <w:lang w:val="en-US" w:eastAsia="zh-CN"/>
              </w:rPr>
              <w:lastRenderedPageBreak/>
              <w:t>-</w:t>
            </w:r>
            <w:r w:rsidRPr="00506083">
              <w:rPr>
                <w:highlight w:val="yellow"/>
                <w:lang w:val="en-US" w:eastAsia="zh-CN"/>
              </w:rPr>
              <w:tab/>
              <w:t xml:space="preserve">if </w:t>
            </w:r>
            <w:proofErr w:type="spellStart"/>
            <w:r w:rsidRPr="00506083">
              <w:rPr>
                <w:i/>
                <w:iCs/>
                <w:highlight w:val="yellow"/>
                <w:lang w:val="en-US" w:eastAsia="zh-CN"/>
              </w:rPr>
              <w:t>followUnifiedTCIstateSRS</w:t>
            </w:r>
            <w:proofErr w:type="spellEnd"/>
            <w:r w:rsidRPr="00506083">
              <w:rPr>
                <w:highlight w:val="yellow"/>
                <w:lang w:val="en-US" w:eastAsia="zh-CN"/>
              </w:rPr>
              <w:t xml:space="preserve"> is provided for a SRS resource set, the values of </w:t>
            </w:r>
            <w:r w:rsidR="001E4C48" w:rsidRPr="00506083">
              <w:rPr>
                <w:position w:val="-14"/>
                <w:highlight w:val="yellow"/>
                <w:lang w:val="en-US" w:eastAsia="zh-CN"/>
              </w:rPr>
              <w:object w:dxaOrig="1400" w:dyaOrig="380" w14:anchorId="3375DC41">
                <v:shape id="_x0000_i1031" type="#_x0000_t75" style="width:69.85pt;height:19.35pt" o:ole="">
                  <v:imagedata r:id="rId23" o:title=""/>
                </v:shape>
                <o:OLEObject Type="Embed" ProgID="Equation.DSMT4" ShapeID="_x0000_i1031" DrawAspect="Content" ObjectID="_1738175561" r:id="rId24"/>
              </w:object>
            </w:r>
            <w:r w:rsidRPr="00506083">
              <w:rPr>
                <w:highlight w:val="yellow"/>
                <w:lang w:val="en-US" w:eastAsia="zh-CN"/>
              </w:rPr>
              <w:t xml:space="preserve">, </w:t>
            </w:r>
            <w:r w:rsidR="001E4C48" w:rsidRPr="00506083">
              <w:rPr>
                <w:position w:val="-14"/>
                <w:highlight w:val="yellow"/>
                <w:lang w:val="en-US" w:eastAsia="zh-CN"/>
              </w:rPr>
              <w:object w:dxaOrig="1200" w:dyaOrig="380" w14:anchorId="20DD8418">
                <v:shape id="_x0000_i1032" type="#_x0000_t75" style="width:59.65pt;height:19.35pt" o:ole="">
                  <v:imagedata r:id="rId25" o:title=""/>
                </v:shape>
                <o:OLEObject Type="Embed" ProgID="Equation.DSMT4" ShapeID="_x0000_i1032" DrawAspect="Content" ObjectID="_1738175562" r:id="rId26"/>
              </w:object>
            </w:r>
            <w:r w:rsidRPr="00506083">
              <w:rPr>
                <w:highlight w:val="yellow"/>
                <w:lang w:val="en-US" w:eastAsia="zh-CN"/>
              </w:rPr>
              <w:t xml:space="preserve">, and SRS power control adjustment state </w:t>
            </w:r>
            <w:r w:rsidR="001E4C48" w:rsidRPr="00506083">
              <w:rPr>
                <w:noProof/>
                <w:position w:val="-6"/>
                <w:highlight w:val="yellow"/>
                <w:lang w:val="en-US" w:eastAsia="zh-CN"/>
              </w:rPr>
              <w:object w:dxaOrig="139" w:dyaOrig="279" w14:anchorId="071487E1">
                <v:shape id="_x0000_i1033" type="#_x0000_t75" style="width:7pt;height:13.95pt" o:ole="">
                  <v:imagedata r:id="rId18" o:title=""/>
                </v:shape>
                <o:OLEObject Type="Embed" ProgID="Equation.DSMT4" ShapeID="_x0000_i1033" DrawAspect="Content" ObjectID="_1738175563" r:id="rId27"/>
              </w:object>
            </w:r>
            <w:r w:rsidRPr="00506083">
              <w:rPr>
                <w:highlight w:val="yellow"/>
                <w:lang w:val="en-US" w:eastAsia="zh-CN"/>
              </w:rPr>
              <w:t xml:space="preserve"> are provided by </w:t>
            </w:r>
            <w:r w:rsidRPr="00506083">
              <w:rPr>
                <w:i/>
                <w:highlight w:val="yellow"/>
                <w:lang w:val="en-US" w:eastAsia="zh-CN"/>
              </w:rPr>
              <w:t>p0AlphaSetforSRS</w:t>
            </w:r>
            <w:r w:rsidRPr="00506083">
              <w:rPr>
                <w:highlight w:val="yellow"/>
                <w:lang w:val="en-US" w:eastAsia="zh-CN"/>
              </w:rPr>
              <w:t xml:space="preserve"> associated with the indicated </w:t>
            </w:r>
            <w:proofErr w:type="spellStart"/>
            <w:r w:rsidRPr="00506083">
              <w:rPr>
                <w:i/>
                <w:iCs/>
                <w:highlight w:val="yellow"/>
                <w:lang w:val="en-US" w:eastAsia="zh-CN"/>
              </w:rPr>
              <w:t>TCIState</w:t>
            </w:r>
            <w:proofErr w:type="spellEnd"/>
            <w:r w:rsidRPr="00506083">
              <w:rPr>
                <w:highlight w:val="yellow"/>
                <w:lang w:val="en-US" w:eastAsia="zh-CN"/>
              </w:rPr>
              <w:t xml:space="preserve"> or </w:t>
            </w:r>
            <w:r w:rsidRPr="00506083">
              <w:rPr>
                <w:i/>
                <w:iCs/>
                <w:highlight w:val="yellow"/>
                <w:lang w:val="en-US" w:eastAsia="zh-CN"/>
              </w:rPr>
              <w:t>UL-</w:t>
            </w:r>
            <w:proofErr w:type="spellStart"/>
            <w:r w:rsidRPr="00506083">
              <w:rPr>
                <w:i/>
                <w:iCs/>
                <w:highlight w:val="yellow"/>
                <w:lang w:val="en-US" w:eastAsia="zh-CN"/>
              </w:rPr>
              <w:t>TCIState</w:t>
            </w:r>
            <w:proofErr w:type="spellEnd"/>
          </w:p>
          <w:p w14:paraId="6178F8D7" w14:textId="77777777" w:rsidR="0025631D" w:rsidRDefault="00995D9F" w:rsidP="008F7993">
            <w:pPr>
              <w:spacing w:before="100" w:beforeAutospacing="1" w:line="240" w:lineRule="atLeast"/>
              <w:ind w:left="851" w:hanging="284"/>
              <w:rPr>
                <w:lang w:val="en-US" w:eastAsia="zh-CN"/>
              </w:rPr>
            </w:pPr>
            <w:r w:rsidRPr="00506083">
              <w:rPr>
                <w:highlight w:val="yellow"/>
                <w:lang w:val="en-US" w:eastAsia="zh-CN"/>
              </w:rPr>
              <w:t>-</w:t>
            </w:r>
            <w:r w:rsidRPr="00506083">
              <w:rPr>
                <w:highlight w:val="yellow"/>
                <w:lang w:val="en-US" w:eastAsia="zh-CN"/>
              </w:rPr>
              <w:tab/>
              <w:t xml:space="preserve">else, if </w:t>
            </w:r>
            <w:proofErr w:type="spellStart"/>
            <w:r w:rsidRPr="00506083">
              <w:rPr>
                <w:i/>
                <w:iCs/>
                <w:highlight w:val="yellow"/>
                <w:lang w:val="en-US" w:eastAsia="zh-CN"/>
              </w:rPr>
              <w:t>followUnifiedTCIstateSRS</w:t>
            </w:r>
            <w:proofErr w:type="spellEnd"/>
            <w:r w:rsidRPr="00506083">
              <w:rPr>
                <w:highlight w:val="yellow"/>
                <w:lang w:val="en-US" w:eastAsia="zh-CN"/>
              </w:rPr>
              <w:t xml:space="preserve"> is not provided for a SRS resource set and for a SRS resource from the SRS resource set, the values of </w:t>
            </w:r>
            <w:r w:rsidR="001E4C48" w:rsidRPr="00506083">
              <w:rPr>
                <w:position w:val="-14"/>
                <w:highlight w:val="yellow"/>
                <w:lang w:val="en-US" w:eastAsia="zh-CN"/>
              </w:rPr>
              <w:object w:dxaOrig="1400" w:dyaOrig="380" w14:anchorId="0CB45215">
                <v:shape id="_x0000_i1034" type="#_x0000_t75" style="width:69.85pt;height:19.35pt" o:ole="">
                  <v:imagedata r:id="rId23" o:title=""/>
                </v:shape>
                <o:OLEObject Type="Embed" ProgID="Equation.DSMT4" ShapeID="_x0000_i1034" DrawAspect="Content" ObjectID="_1738175564" r:id="rId28"/>
              </w:object>
            </w:r>
            <w:r w:rsidRPr="00506083">
              <w:rPr>
                <w:highlight w:val="yellow"/>
                <w:lang w:val="en-US" w:eastAsia="zh-CN"/>
              </w:rPr>
              <w:t xml:space="preserve">, </w:t>
            </w:r>
            <w:r w:rsidR="001E4C48" w:rsidRPr="00506083">
              <w:rPr>
                <w:position w:val="-14"/>
                <w:highlight w:val="yellow"/>
                <w:lang w:val="en-US" w:eastAsia="zh-CN"/>
              </w:rPr>
              <w:object w:dxaOrig="1200" w:dyaOrig="380" w14:anchorId="04766497">
                <v:shape id="_x0000_i1035" type="#_x0000_t75" style="width:59.65pt;height:19.35pt" o:ole="">
                  <v:imagedata r:id="rId25" o:title=""/>
                </v:shape>
                <o:OLEObject Type="Embed" ProgID="Equation.DSMT4" ShapeID="_x0000_i1035" DrawAspect="Content" ObjectID="_1738175565" r:id="rId29"/>
              </w:object>
            </w:r>
            <w:r w:rsidRPr="00506083">
              <w:rPr>
                <w:highlight w:val="yellow"/>
                <w:lang w:val="en-US" w:eastAsia="zh-CN"/>
              </w:rPr>
              <w:t xml:space="preserve">, and SRS power control adjustment state </w:t>
            </w:r>
            <w:r w:rsidR="00902673" w:rsidRPr="00506083">
              <w:rPr>
                <w:noProof/>
                <w:position w:val="-6"/>
                <w:highlight w:val="yellow"/>
                <w:lang w:val="en-US" w:eastAsia="zh-CN"/>
              </w:rPr>
              <w:object w:dxaOrig="139" w:dyaOrig="279" w14:anchorId="2791FBC1">
                <v:shape id="_x0000_i1036" type="#_x0000_t75" style="width:7pt;height:13.95pt" o:ole="">
                  <v:imagedata r:id="rId18" o:title=""/>
                </v:shape>
                <o:OLEObject Type="Embed" ProgID="Equation.DSMT4" ShapeID="_x0000_i1036" DrawAspect="Content" ObjectID="_1738175566" r:id="rId30"/>
              </w:object>
            </w:r>
            <w:r w:rsidRPr="00506083">
              <w:rPr>
                <w:highlight w:val="yellow"/>
                <w:lang w:val="en-US" w:eastAsia="zh-CN"/>
              </w:rPr>
              <w:t xml:space="preserve"> are provided by </w:t>
            </w:r>
            <w:r w:rsidRPr="00506083">
              <w:rPr>
                <w:i/>
                <w:highlight w:val="yellow"/>
                <w:lang w:val="en-US" w:eastAsia="zh-CN"/>
              </w:rPr>
              <w:t>p0AlphaSetforSRS</w:t>
            </w:r>
            <w:r w:rsidRPr="00506083">
              <w:rPr>
                <w:highlight w:val="yellow"/>
                <w:lang w:val="en-US" w:eastAsia="zh-CN"/>
              </w:rPr>
              <w:t xml:space="preserve"> associated with </w:t>
            </w:r>
            <w:proofErr w:type="spellStart"/>
            <w:r w:rsidRPr="00506083">
              <w:rPr>
                <w:i/>
                <w:iCs/>
                <w:highlight w:val="yellow"/>
                <w:lang w:val="en-US" w:eastAsia="zh-CN"/>
              </w:rPr>
              <w:t>TCIState</w:t>
            </w:r>
            <w:proofErr w:type="spellEnd"/>
            <w:r w:rsidRPr="00506083">
              <w:rPr>
                <w:highlight w:val="yellow"/>
                <w:lang w:val="en-US" w:eastAsia="zh-CN"/>
              </w:rPr>
              <w:t xml:space="preserve"> or </w:t>
            </w:r>
            <w:r w:rsidRPr="00506083">
              <w:rPr>
                <w:i/>
                <w:iCs/>
                <w:highlight w:val="yellow"/>
                <w:lang w:val="en-US" w:eastAsia="zh-CN"/>
              </w:rPr>
              <w:t>UL-</w:t>
            </w:r>
            <w:proofErr w:type="spellStart"/>
            <w:r w:rsidRPr="00506083">
              <w:rPr>
                <w:i/>
                <w:iCs/>
                <w:highlight w:val="yellow"/>
                <w:lang w:val="en-US" w:eastAsia="zh-CN"/>
              </w:rPr>
              <w:t>TCIState</w:t>
            </w:r>
            <w:proofErr w:type="spellEnd"/>
            <w:r w:rsidRPr="00506083">
              <w:rPr>
                <w:i/>
                <w:iCs/>
                <w:highlight w:val="yellow"/>
                <w:lang w:val="en-US" w:eastAsia="zh-CN"/>
              </w:rPr>
              <w:t xml:space="preserve"> </w:t>
            </w:r>
            <w:r w:rsidRPr="00506083">
              <w:rPr>
                <w:highlight w:val="yellow"/>
                <w:lang w:val="en-US" w:eastAsia="zh-CN"/>
              </w:rPr>
              <w:t xml:space="preserve">of an SRS resource with lowest </w:t>
            </w:r>
            <w:r w:rsidRPr="00506083">
              <w:rPr>
                <w:i/>
                <w:iCs/>
                <w:highlight w:val="yellow"/>
                <w:lang w:val="en-US" w:eastAsia="zh-CN"/>
              </w:rPr>
              <w:t>SRS-</w:t>
            </w:r>
            <w:proofErr w:type="spellStart"/>
            <w:r w:rsidRPr="00506083">
              <w:rPr>
                <w:i/>
                <w:iCs/>
                <w:highlight w:val="yellow"/>
                <w:lang w:val="en-US" w:eastAsia="zh-CN"/>
              </w:rPr>
              <w:t>ResourceId</w:t>
            </w:r>
            <w:proofErr w:type="spellEnd"/>
            <w:r w:rsidRPr="00506083">
              <w:rPr>
                <w:highlight w:val="yellow"/>
                <w:lang w:val="en-US" w:eastAsia="zh-CN"/>
              </w:rPr>
              <w:t xml:space="preserve"> in the SRS resource set and a RS index </w:t>
            </w:r>
            <w:r w:rsidR="00902673" w:rsidRPr="00506083">
              <w:rPr>
                <w:position w:val="-12"/>
                <w:highlight w:val="yellow"/>
                <w:lang w:val="en-US" w:eastAsia="zh-CN"/>
              </w:rPr>
              <w:object w:dxaOrig="279" w:dyaOrig="360" w14:anchorId="1CDCF859">
                <v:shape id="_x0000_i1037" type="#_x0000_t75" style="width:13.95pt;height:18.25pt" o:ole="">
                  <v:imagedata r:id="rId12" o:title=""/>
                </v:shape>
                <o:OLEObject Type="Embed" ProgID="Equation.DSMT4" ShapeID="_x0000_i1037" DrawAspect="Content" ObjectID="_1738175567" r:id="rId31"/>
              </w:object>
            </w:r>
            <w:r w:rsidRPr="00506083">
              <w:rPr>
                <w:iCs/>
                <w:highlight w:val="yellow"/>
                <w:lang w:val="en-US" w:eastAsia="zh-CN"/>
              </w:rPr>
              <w:t xml:space="preserve"> </w:t>
            </w:r>
            <w:r w:rsidRPr="00506083">
              <w:rPr>
                <w:highlight w:val="yellow"/>
                <w:lang w:val="en-US" w:eastAsia="zh-CN"/>
              </w:rPr>
              <w:t xml:space="preserve">for obtaining a pathloss estimate for the SRS transmission is provided by PL-RS associated with or included in the </w:t>
            </w:r>
            <w:proofErr w:type="spellStart"/>
            <w:r w:rsidRPr="00506083">
              <w:rPr>
                <w:i/>
                <w:iCs/>
                <w:highlight w:val="yellow"/>
                <w:lang w:val="en-US" w:eastAsia="zh-CN"/>
              </w:rPr>
              <w:t>TCIState</w:t>
            </w:r>
            <w:proofErr w:type="spellEnd"/>
            <w:r w:rsidRPr="00506083">
              <w:rPr>
                <w:highlight w:val="yellow"/>
                <w:lang w:val="en-US" w:eastAsia="zh-CN"/>
              </w:rPr>
              <w:t xml:space="preserve"> or </w:t>
            </w:r>
            <w:r w:rsidRPr="00506083">
              <w:rPr>
                <w:i/>
                <w:iCs/>
                <w:highlight w:val="yellow"/>
                <w:lang w:val="en-US" w:eastAsia="zh-CN"/>
              </w:rPr>
              <w:t>UL-</w:t>
            </w:r>
            <w:proofErr w:type="spellStart"/>
            <w:r w:rsidRPr="00506083">
              <w:rPr>
                <w:i/>
                <w:iCs/>
                <w:highlight w:val="yellow"/>
                <w:lang w:val="en-US" w:eastAsia="zh-CN"/>
              </w:rPr>
              <w:t>TCIState</w:t>
            </w:r>
            <w:proofErr w:type="spellEnd"/>
            <w:r w:rsidRPr="00506083">
              <w:rPr>
                <w:highlight w:val="yellow"/>
                <w:lang w:val="en-US" w:eastAsia="zh-CN"/>
              </w:rPr>
              <w:t xml:space="preserve"> of an SRS resource with lowest </w:t>
            </w:r>
            <w:r w:rsidRPr="00506083">
              <w:rPr>
                <w:i/>
                <w:iCs/>
                <w:highlight w:val="yellow"/>
                <w:lang w:val="en-US" w:eastAsia="zh-CN"/>
              </w:rPr>
              <w:t>SRS-</w:t>
            </w:r>
            <w:proofErr w:type="spellStart"/>
            <w:r w:rsidRPr="00506083">
              <w:rPr>
                <w:i/>
                <w:iCs/>
                <w:highlight w:val="yellow"/>
                <w:lang w:val="en-US" w:eastAsia="zh-CN"/>
              </w:rPr>
              <w:t>ResourceId</w:t>
            </w:r>
            <w:proofErr w:type="spellEnd"/>
            <w:r w:rsidRPr="00506083">
              <w:rPr>
                <w:highlight w:val="yellow"/>
                <w:lang w:val="en-US" w:eastAsia="zh-CN"/>
              </w:rPr>
              <w:t xml:space="preserve"> in the SRS resource set</w:t>
            </w:r>
          </w:p>
          <w:p w14:paraId="1455A550" w14:textId="78EF4D3C" w:rsidR="004502B2" w:rsidRPr="00902673" w:rsidRDefault="004502B2" w:rsidP="004502B2">
            <w:pPr>
              <w:spacing w:before="100" w:beforeAutospacing="1" w:line="240" w:lineRule="atLeast"/>
              <w:ind w:left="284" w:hanging="284"/>
              <w:jc w:val="center"/>
              <w:rPr>
                <w:lang w:val="en-US" w:eastAsia="zh-CN"/>
              </w:rPr>
            </w:pPr>
            <w:r w:rsidRPr="004502B2">
              <w:rPr>
                <w:color w:val="FF0000"/>
                <w:lang w:eastAsia="zh-CN"/>
              </w:rPr>
              <w:t xml:space="preserve">&lt; </w:t>
            </w:r>
            <w:r w:rsidRPr="004502B2">
              <w:rPr>
                <w:color w:val="FF0000"/>
              </w:rPr>
              <w:t>Unrelated parts are omitted</w:t>
            </w:r>
            <w:r w:rsidRPr="004502B2">
              <w:rPr>
                <w:color w:val="FF0000"/>
                <w:lang w:eastAsia="zh-CN"/>
              </w:rPr>
              <w:t xml:space="preserve"> &gt;</w:t>
            </w:r>
          </w:p>
        </w:tc>
      </w:tr>
      <w:tr w:rsidR="004502B2" w:rsidRPr="00902673" w14:paraId="7211C15D" w14:textId="77777777" w:rsidTr="004502B2">
        <w:tc>
          <w:tcPr>
            <w:tcW w:w="9631" w:type="dxa"/>
          </w:tcPr>
          <w:p w14:paraId="2C072AAE" w14:textId="5375AFC7" w:rsidR="004502B2" w:rsidRDefault="004502B2" w:rsidP="00A25172">
            <w:pPr>
              <w:spacing w:before="100" w:beforeAutospacing="1" w:line="240" w:lineRule="atLeast"/>
              <w:rPr>
                <w:b/>
                <w:bCs/>
                <w:sz w:val="24"/>
                <w:szCs w:val="24"/>
                <w:lang w:val="en-US" w:eastAsia="zh-CN"/>
              </w:rPr>
            </w:pPr>
            <w:proofErr w:type="gramStart"/>
            <w:r w:rsidRPr="004502B2">
              <w:rPr>
                <w:rFonts w:hint="eastAsia"/>
                <w:b/>
                <w:bCs/>
                <w:sz w:val="24"/>
                <w:szCs w:val="24"/>
                <w:lang w:val="en-US" w:eastAsia="zh-CN"/>
              </w:rPr>
              <w:lastRenderedPageBreak/>
              <w:t>7</w:t>
            </w:r>
            <w:r>
              <w:rPr>
                <w:b/>
                <w:bCs/>
                <w:sz w:val="24"/>
                <w:szCs w:val="24"/>
                <w:lang w:val="en-US" w:eastAsia="zh-CN"/>
              </w:rPr>
              <w:t xml:space="preserve">.3.1  </w:t>
            </w:r>
            <w:r w:rsidRPr="004502B2">
              <w:rPr>
                <w:b/>
                <w:bCs/>
                <w:sz w:val="24"/>
                <w:szCs w:val="24"/>
                <w:lang w:val="en-US" w:eastAsia="zh-CN"/>
              </w:rPr>
              <w:t>UE</w:t>
            </w:r>
            <w:proofErr w:type="gramEnd"/>
            <w:r w:rsidRPr="004502B2">
              <w:rPr>
                <w:b/>
                <w:bCs/>
                <w:sz w:val="24"/>
                <w:szCs w:val="24"/>
                <w:lang w:val="en-US" w:eastAsia="zh-CN"/>
              </w:rPr>
              <w:t xml:space="preserve"> </w:t>
            </w:r>
            <w:proofErr w:type="spellStart"/>
            <w:r w:rsidRPr="004502B2">
              <w:rPr>
                <w:b/>
                <w:bCs/>
                <w:sz w:val="24"/>
                <w:szCs w:val="24"/>
                <w:lang w:val="en-US" w:eastAsia="zh-CN"/>
              </w:rPr>
              <w:t>behaviour</w:t>
            </w:r>
            <w:proofErr w:type="spellEnd"/>
          </w:p>
          <w:p w14:paraId="29FD2636" w14:textId="649B677C" w:rsidR="004502B2" w:rsidRPr="004502B2" w:rsidRDefault="004502B2" w:rsidP="004502B2">
            <w:pPr>
              <w:pStyle w:val="afff2"/>
              <w:autoSpaceDE w:val="0"/>
              <w:autoSpaceDN w:val="0"/>
              <w:adjustRightInd w:val="0"/>
              <w:snapToGrid w:val="0"/>
              <w:spacing w:afterLines="50" w:after="120" w:line="240" w:lineRule="auto"/>
              <w:ind w:left="0"/>
              <w:contextualSpacing w:val="0"/>
              <w:jc w:val="center"/>
              <w:rPr>
                <w:rFonts w:ascii="Times New Roman" w:eastAsia="宋体" w:hAnsi="Times New Roman"/>
                <w:color w:val="FF0000"/>
                <w:sz w:val="20"/>
                <w:szCs w:val="20"/>
                <w:lang w:eastAsia="zh-CN"/>
              </w:rPr>
            </w:pPr>
            <w:r w:rsidRPr="004502B2">
              <w:rPr>
                <w:rFonts w:ascii="Times New Roman" w:eastAsia="宋体" w:hAnsi="Times New Roman"/>
                <w:color w:val="FF0000"/>
                <w:sz w:val="20"/>
                <w:szCs w:val="20"/>
                <w:lang w:eastAsia="zh-CN"/>
              </w:rPr>
              <w:t xml:space="preserve">&lt; </w:t>
            </w:r>
            <w:r w:rsidRPr="004502B2">
              <w:rPr>
                <w:rFonts w:ascii="Times New Roman" w:eastAsia="宋体" w:hAnsi="Times New Roman"/>
                <w:color w:val="FF0000"/>
                <w:sz w:val="20"/>
                <w:szCs w:val="20"/>
              </w:rPr>
              <w:t>Unrelated parts are omitted</w:t>
            </w:r>
            <w:r w:rsidRPr="004502B2">
              <w:rPr>
                <w:rFonts w:ascii="Times New Roman" w:eastAsia="宋体" w:hAnsi="Times New Roman"/>
                <w:color w:val="FF0000"/>
                <w:sz w:val="20"/>
                <w:szCs w:val="20"/>
                <w:lang w:eastAsia="zh-CN"/>
              </w:rPr>
              <w:t xml:space="preserve"> &gt;</w:t>
            </w:r>
          </w:p>
          <w:p w14:paraId="0EAD8EF8" w14:textId="2CD88716" w:rsidR="004502B2" w:rsidRDefault="004502B2">
            <w:pPr>
              <w:pStyle w:val="B1"/>
              <w:numPr>
                <w:ilvl w:val="0"/>
                <w:numId w:val="37"/>
              </w:numPr>
              <w:jc w:val="both"/>
              <w:rPr>
                <w:lang w:val="en-US" w:eastAsia="zh-CN"/>
              </w:rPr>
            </w:pPr>
            <w:r w:rsidRPr="004502B2">
              <w:rPr>
                <w:lang w:val="en-US"/>
              </w:rPr>
              <w:t xml:space="preserve">For the SRS power control adjustment state for active UL BWP </w:t>
            </w:r>
            <w:r w:rsidRPr="004502B2">
              <w:rPr>
                <w:position w:val="-6"/>
                <w:lang w:val="en-US"/>
              </w:rPr>
              <w:object w:dxaOrig="200" w:dyaOrig="279" w14:anchorId="4F697612">
                <v:shape id="_x0000_i1038" type="#_x0000_t75" style="width:10.2pt;height:13.95pt" o:ole="">
                  <v:imagedata r:id="rId32" o:title=""/>
                </v:shape>
                <o:OLEObject Type="Embed" ProgID="Equation.DSMT4" ShapeID="_x0000_i1038" DrawAspect="Content" ObjectID="_1738175568" r:id="rId33"/>
              </w:object>
            </w:r>
            <w:r w:rsidRPr="004502B2">
              <w:rPr>
                <w:iCs/>
                <w:lang w:val="en-US"/>
              </w:rPr>
              <w:t xml:space="preserve"> </w:t>
            </w:r>
            <w:r w:rsidRPr="004502B2">
              <w:rPr>
                <w:lang w:val="en-US"/>
              </w:rPr>
              <w:t xml:space="preserve">of carrier </w:t>
            </w:r>
            <w:r w:rsidRPr="004502B2">
              <w:rPr>
                <w:noProof/>
                <w:position w:val="-10"/>
              </w:rPr>
              <w:object w:dxaOrig="240" w:dyaOrig="320" w14:anchorId="4A666093">
                <v:shape id="_x0000_i1039" type="#_x0000_t75" style="width:11.8pt;height:16.1pt" o:ole="">
                  <v:imagedata r:id="rId34" o:title=""/>
                </v:shape>
                <o:OLEObject Type="Embed" ProgID="Equation.DSMT4" ShapeID="_x0000_i1039" DrawAspect="Content" ObjectID="_1738175569" r:id="rId35"/>
              </w:object>
            </w:r>
            <w:r w:rsidRPr="004502B2">
              <w:rPr>
                <w:iCs/>
                <w:lang w:val="en-US"/>
              </w:rPr>
              <w:t xml:space="preserve"> of</w:t>
            </w:r>
            <w:r w:rsidRPr="004502B2">
              <w:rPr>
                <w:lang w:val="en-US"/>
              </w:rPr>
              <w:t xml:space="preserve"> serving cell </w:t>
            </w:r>
            <w:r w:rsidRPr="004502B2">
              <w:rPr>
                <w:noProof/>
                <w:position w:val="-6"/>
                <w:lang w:val="en-US"/>
              </w:rPr>
              <w:object w:dxaOrig="180" w:dyaOrig="220" w14:anchorId="53350585">
                <v:shape id="_x0000_i1040" type="#_x0000_t75" style="width:9.15pt;height:10.75pt" o:ole="">
                  <v:imagedata r:id="rId36" o:title=""/>
                </v:shape>
                <o:OLEObject Type="Embed" ProgID="Equation.DSMT4" ShapeID="_x0000_i1040" DrawAspect="Content" ObjectID="_1738175570" r:id="rId37"/>
              </w:object>
            </w:r>
            <w:r w:rsidRPr="004502B2">
              <w:rPr>
                <w:lang w:val="en-US"/>
              </w:rPr>
              <w:t xml:space="preserve"> and SRS transmission occasion </w:t>
            </w:r>
            <w:r w:rsidRPr="004502B2">
              <w:rPr>
                <w:noProof/>
                <w:position w:val="-6"/>
              </w:rPr>
              <w:object w:dxaOrig="139" w:dyaOrig="260" w14:anchorId="2F7BE85F">
                <v:shape id="_x0000_i1041" type="#_x0000_t75" style="width:7pt;height:12.35pt" o:ole="">
                  <v:imagedata r:id="rId38" o:title=""/>
                </v:shape>
                <o:OLEObject Type="Embed" ProgID="Equation.DSMT4" ShapeID="_x0000_i1041" DrawAspect="Content" ObjectID="_1738175571" r:id="rId39"/>
              </w:object>
            </w:r>
          </w:p>
          <w:p w14:paraId="33526F99" w14:textId="7ED70B7A" w:rsidR="004502B2" w:rsidRPr="004502B2" w:rsidRDefault="004502B2" w:rsidP="004502B2">
            <w:pPr>
              <w:pStyle w:val="B2"/>
              <w:jc w:val="both"/>
              <w:rPr>
                <w:lang w:val="en-US"/>
              </w:rPr>
            </w:pPr>
            <w:r w:rsidRPr="004502B2">
              <w:rPr>
                <w:lang w:val="en-US"/>
              </w:rPr>
              <w:t>-</w:t>
            </w:r>
            <w:r w:rsidRPr="004502B2">
              <w:rPr>
                <w:lang w:val="en-US"/>
              </w:rPr>
              <w:tab/>
            </w:r>
            <w:r w:rsidRPr="004502B2">
              <w:rPr>
                <w:noProof/>
                <w:position w:val="-14"/>
              </w:rPr>
              <w:object w:dxaOrig="2040" w:dyaOrig="380" w14:anchorId="789ED6F2">
                <v:shape id="_x0000_i1042" type="#_x0000_t75" style="width:102.1pt;height:19.35pt" o:ole="">
                  <v:imagedata r:id="rId40" o:title=""/>
                </v:shape>
                <o:OLEObject Type="Embed" ProgID="Equation.DSMT4" ShapeID="_x0000_i1042" DrawAspect="Content" ObjectID="_1738175572" r:id="rId41"/>
              </w:object>
            </w:r>
            <w:r w:rsidRPr="004502B2">
              <w:rPr>
                <w:lang w:val="en-US"/>
              </w:rPr>
              <w:t xml:space="preserve">, where </w:t>
            </w:r>
            <w:r w:rsidRPr="004502B2">
              <w:rPr>
                <w:position w:val="-14"/>
              </w:rPr>
              <w:object w:dxaOrig="940" w:dyaOrig="380" w14:anchorId="3CD97E82">
                <v:shape id="_x0000_i1043" type="#_x0000_t75" style="width:46.75pt;height:19.35pt" o:ole="">
                  <v:imagedata r:id="rId42" o:title=""/>
                </v:shape>
                <o:OLEObject Type="Embed" ProgID="Equation.DSMT4" ShapeID="_x0000_i1043" DrawAspect="Content" ObjectID="_1738175573" r:id="rId43"/>
              </w:object>
            </w:r>
            <w:r w:rsidRPr="004502B2">
              <w:rPr>
                <w:lang w:val="en-US"/>
              </w:rPr>
              <w:t xml:space="preserve"> is the current PUSCH power control adjustment state as described in clause 7.1.1, if </w:t>
            </w:r>
            <w:proofErr w:type="spellStart"/>
            <w:r w:rsidRPr="004502B2">
              <w:rPr>
                <w:i/>
                <w:lang w:val="en-US"/>
              </w:rPr>
              <w:t>srs-PowerControlAdjustmentStates</w:t>
            </w:r>
            <w:proofErr w:type="spellEnd"/>
            <w:r w:rsidRPr="004502B2">
              <w:rPr>
                <w:lang w:val="en-US"/>
              </w:rPr>
              <w:t xml:space="preserve"> indicates a same power control adjustment state for SRS transmissions and PUSCH transmissions; or</w:t>
            </w:r>
          </w:p>
          <w:p w14:paraId="7C902090" w14:textId="1EAA9DA4" w:rsidR="004502B2" w:rsidRPr="004502B2" w:rsidRDefault="004502B2" w:rsidP="004502B2">
            <w:pPr>
              <w:pStyle w:val="B2"/>
              <w:jc w:val="both"/>
              <w:rPr>
                <w:lang w:val="en-US"/>
              </w:rPr>
            </w:pPr>
            <w:r w:rsidRPr="004502B2">
              <w:rPr>
                <w:lang w:val="en-US"/>
              </w:rPr>
              <w:t>-</w:t>
            </w:r>
            <w:r w:rsidRPr="004502B2">
              <w:rPr>
                <w:lang w:val="en-US"/>
              </w:rPr>
              <w:tab/>
            </w:r>
            <w:r w:rsidRPr="00506083">
              <w:rPr>
                <w:noProof/>
                <w:position w:val="-28"/>
                <w:highlight w:val="yellow"/>
              </w:rPr>
              <w:object w:dxaOrig="4040" w:dyaOrig="700" w14:anchorId="5C2BAA54">
                <v:shape id="_x0000_i1044" type="#_x0000_t75" style="width:202.05pt;height:34.95pt" o:ole="">
                  <v:imagedata r:id="rId44" o:title=""/>
                </v:shape>
                <o:OLEObject Type="Embed" ProgID="Equation.DSMT4" ShapeID="_x0000_i1044" DrawAspect="Content" ObjectID="_1738175574" r:id="rId45"/>
              </w:object>
            </w:r>
            <w:r w:rsidRPr="00506083">
              <w:rPr>
                <w:highlight w:val="yellow"/>
                <w:lang w:val="en-US"/>
              </w:rPr>
              <w:t xml:space="preserve"> if the UE is not configured for PUSCH transmissions on active UL BWP </w:t>
            </w:r>
            <w:r w:rsidRPr="00506083">
              <w:rPr>
                <w:position w:val="-6"/>
                <w:highlight w:val="yellow"/>
                <w:lang w:val="en-US"/>
              </w:rPr>
              <w:object w:dxaOrig="200" w:dyaOrig="279" w14:anchorId="6B0A9F84">
                <v:shape id="_x0000_i1045" type="#_x0000_t75" style="width:10.2pt;height:13.95pt" o:ole="">
                  <v:imagedata r:id="rId32" o:title=""/>
                </v:shape>
                <o:OLEObject Type="Embed" ProgID="Equation.DSMT4" ShapeID="_x0000_i1045" DrawAspect="Content" ObjectID="_1738175575" r:id="rId46"/>
              </w:object>
            </w:r>
            <w:r w:rsidRPr="00506083">
              <w:rPr>
                <w:iCs/>
                <w:highlight w:val="yellow"/>
                <w:lang w:val="en-US"/>
              </w:rPr>
              <w:t xml:space="preserve"> </w:t>
            </w:r>
            <w:r w:rsidRPr="00506083">
              <w:rPr>
                <w:highlight w:val="yellow"/>
                <w:lang w:val="en-US"/>
              </w:rPr>
              <w:t xml:space="preserve">of carrier </w:t>
            </w:r>
            <w:r w:rsidRPr="00506083">
              <w:rPr>
                <w:noProof/>
                <w:position w:val="-10"/>
                <w:highlight w:val="yellow"/>
              </w:rPr>
              <w:object w:dxaOrig="240" w:dyaOrig="320" w14:anchorId="61FCA370">
                <v:shape id="_x0000_i1046" type="#_x0000_t75" style="width:11.8pt;height:16.1pt" o:ole="">
                  <v:imagedata r:id="rId34" o:title=""/>
                </v:shape>
                <o:OLEObject Type="Embed" ProgID="Equation.DSMT4" ShapeID="_x0000_i1046" DrawAspect="Content" ObjectID="_1738175576" r:id="rId47"/>
              </w:object>
            </w:r>
            <w:r w:rsidRPr="00506083">
              <w:rPr>
                <w:iCs/>
                <w:highlight w:val="yellow"/>
                <w:lang w:val="en-US"/>
              </w:rPr>
              <w:t xml:space="preserve"> of</w:t>
            </w:r>
            <w:r w:rsidRPr="00506083">
              <w:rPr>
                <w:highlight w:val="yellow"/>
                <w:lang w:val="en-US"/>
              </w:rPr>
              <w:t xml:space="preserve"> serving cell </w:t>
            </w:r>
            <w:r w:rsidRPr="00506083">
              <w:rPr>
                <w:noProof/>
                <w:position w:val="-6"/>
                <w:highlight w:val="yellow"/>
                <w:lang w:val="en-US"/>
              </w:rPr>
              <w:object w:dxaOrig="180" w:dyaOrig="220" w14:anchorId="64A81140">
                <v:shape id="_x0000_i1047" type="#_x0000_t75" style="width:9.15pt;height:10.75pt" o:ole="">
                  <v:imagedata r:id="rId36" o:title=""/>
                </v:shape>
                <o:OLEObject Type="Embed" ProgID="Equation.DSMT4" ShapeID="_x0000_i1047" DrawAspect="Content" ObjectID="_1738175577" r:id="rId48"/>
              </w:object>
            </w:r>
            <w:r w:rsidRPr="00506083">
              <w:rPr>
                <w:iCs/>
                <w:highlight w:val="yellow"/>
                <w:lang w:val="en-US"/>
              </w:rPr>
              <w:t>, or</w:t>
            </w:r>
            <w:r w:rsidRPr="00506083">
              <w:rPr>
                <w:highlight w:val="yellow"/>
                <w:lang w:val="en-US"/>
              </w:rPr>
              <w:t xml:space="preserve"> if </w:t>
            </w:r>
            <w:proofErr w:type="spellStart"/>
            <w:r w:rsidRPr="00506083">
              <w:rPr>
                <w:i/>
                <w:highlight w:val="yellow"/>
                <w:lang w:val="en-US"/>
              </w:rPr>
              <w:t>srs-PowerControlAdjustmentStates</w:t>
            </w:r>
            <w:proofErr w:type="spellEnd"/>
            <w:r w:rsidRPr="00506083">
              <w:rPr>
                <w:highlight w:val="yellow"/>
                <w:lang w:val="en-US"/>
              </w:rPr>
              <w:t xml:space="preserve"> indicates separate power control adjustment states between SRS transmissions and PUSCH transmissions, and if </w:t>
            </w:r>
            <w:proofErr w:type="spellStart"/>
            <w:r w:rsidRPr="00506083">
              <w:rPr>
                <w:i/>
                <w:highlight w:val="yellow"/>
                <w:lang w:val="en-US"/>
              </w:rPr>
              <w:t>tpc</w:t>
            </w:r>
            <w:proofErr w:type="spellEnd"/>
            <w:r w:rsidRPr="00506083">
              <w:rPr>
                <w:i/>
                <w:highlight w:val="yellow"/>
                <w:lang w:val="en-US"/>
              </w:rPr>
              <w:t>-Accumulation</w:t>
            </w:r>
            <w:r w:rsidRPr="00506083">
              <w:rPr>
                <w:highlight w:val="yellow"/>
                <w:lang w:val="en-US"/>
              </w:rPr>
              <w:t xml:space="preserve"> is not provided</w:t>
            </w:r>
            <w:r w:rsidRPr="004502B2">
              <w:rPr>
                <w:lang w:val="en-US"/>
              </w:rPr>
              <w:t xml:space="preserve">, where </w:t>
            </w:r>
          </w:p>
          <w:p w14:paraId="403E284D" w14:textId="098E9391" w:rsidR="004502B2" w:rsidRPr="004502B2" w:rsidRDefault="004502B2" w:rsidP="004502B2">
            <w:pPr>
              <w:pStyle w:val="B3"/>
              <w:jc w:val="both"/>
              <w:rPr>
                <w:lang w:val="en-US"/>
              </w:rPr>
            </w:pPr>
            <w:r w:rsidRPr="004502B2">
              <w:rPr>
                <w:lang w:val="en-US"/>
              </w:rPr>
              <w:t>-</w:t>
            </w:r>
            <w:r w:rsidRPr="004502B2">
              <w:rPr>
                <w:lang w:val="en-US"/>
              </w:rPr>
              <w:tab/>
              <w:t xml:space="preserve">The </w:t>
            </w:r>
            <w:r w:rsidRPr="00A25172">
              <w:rPr>
                <w:position w:val="-14"/>
              </w:rPr>
              <w:object w:dxaOrig="800" w:dyaOrig="380" w14:anchorId="21BDCDD8">
                <v:shape id="_x0000_i1048" type="#_x0000_t75" style="width:40.3pt;height:19.35pt" o:ole="">
                  <v:imagedata r:id="rId49" o:title=""/>
                </v:shape>
                <o:OLEObject Type="Embed" ProgID="Equation.DSMT4" ShapeID="_x0000_i1048" DrawAspect="Content" ObjectID="_1738175578" r:id="rId50"/>
              </w:object>
            </w:r>
            <w:r w:rsidRPr="004502B2">
              <w:rPr>
                <w:lang w:val="en-US"/>
              </w:rPr>
              <w:t xml:space="preserve"> values are given in Table 7.1.1-1</w:t>
            </w:r>
          </w:p>
          <w:p w14:paraId="2B9CF2B5" w14:textId="3C5A58A1" w:rsidR="004502B2" w:rsidRPr="004502B2" w:rsidRDefault="004502B2" w:rsidP="004502B2">
            <w:pPr>
              <w:pStyle w:val="B3"/>
              <w:jc w:val="both"/>
              <w:rPr>
                <w:lang w:val="en-US"/>
              </w:rPr>
            </w:pPr>
            <w:r w:rsidRPr="004502B2">
              <w:rPr>
                <w:lang w:val="en-US"/>
              </w:rPr>
              <w:t>-</w:t>
            </w:r>
            <w:r w:rsidRPr="004502B2">
              <w:rPr>
                <w:lang w:val="en-US"/>
              </w:rPr>
              <w:tab/>
            </w:r>
            <w:r w:rsidRPr="00A25172">
              <w:rPr>
                <w:position w:val="-14"/>
              </w:rPr>
              <w:object w:dxaOrig="1180" w:dyaOrig="380" w14:anchorId="291F99C1">
                <v:shape id="_x0000_i1049" type="#_x0000_t75" style="width:59.1pt;height:19.35pt" o:ole="">
                  <v:imagedata r:id="rId51" o:title=""/>
                </v:shape>
                <o:OLEObject Type="Embed" ProgID="Equation.DSMT4" ShapeID="_x0000_i1049" DrawAspect="Content" ObjectID="_1738175579" r:id="rId52"/>
              </w:object>
            </w:r>
            <w:r w:rsidRPr="004502B2">
              <w:rPr>
                <w:lang w:val="en-US"/>
              </w:rPr>
              <w:t xml:space="preserve"> is jointly coded with other TPC commands in a PDCCH with DCI format 2_3, as described in clause 11.4</w:t>
            </w:r>
          </w:p>
          <w:p w14:paraId="3F17D056" w14:textId="0C8DDF2F" w:rsidR="004502B2" w:rsidRPr="004502B2" w:rsidRDefault="004502B2" w:rsidP="004502B2">
            <w:pPr>
              <w:pStyle w:val="B3"/>
              <w:jc w:val="both"/>
              <w:rPr>
                <w:lang w:val="en-US"/>
              </w:rPr>
            </w:pPr>
            <w:r w:rsidRPr="004502B2">
              <w:rPr>
                <w:lang w:val="en-US"/>
              </w:rPr>
              <w:t>-</w:t>
            </w:r>
            <w:r w:rsidRPr="004502B2">
              <w:rPr>
                <w:lang w:val="en-US"/>
              </w:rPr>
              <w:tab/>
            </w:r>
            <w:r w:rsidRPr="00A25172">
              <w:rPr>
                <w:position w:val="-28"/>
              </w:rPr>
              <w:object w:dxaOrig="1680" w:dyaOrig="700" w14:anchorId="43E4A7F7">
                <v:shape id="_x0000_i1050" type="#_x0000_t75" style="width:84.35pt;height:34.95pt" o:ole="">
                  <v:imagedata r:id="rId53" o:title=""/>
                </v:shape>
                <o:OLEObject Type="Embed" ProgID="Equation.DSMT4" ShapeID="_x0000_i1050" DrawAspect="Content" ObjectID="_1738175580" r:id="rId54"/>
              </w:object>
            </w:r>
            <w:r w:rsidRPr="004502B2">
              <w:rPr>
                <w:lang w:val="en-US"/>
              </w:rPr>
              <w:t xml:space="preserve"> is a sum of TPC command values in a set </w:t>
            </w:r>
            <w:r w:rsidRPr="004502B2">
              <w:rPr>
                <w:position w:val="-12"/>
                <w:lang w:val="en-US"/>
              </w:rPr>
              <w:object w:dxaOrig="240" w:dyaOrig="360" w14:anchorId="64E89006">
                <v:shape id="_x0000_i1051" type="#_x0000_t75" style="width:11.8pt;height:18.25pt" o:ole="">
                  <v:imagedata r:id="rId55" o:title=""/>
                </v:shape>
                <o:OLEObject Type="Embed" ProgID="Equation.DSMT4" ShapeID="_x0000_i1051" DrawAspect="Content" ObjectID="_1738175581" r:id="rId56"/>
              </w:object>
            </w:r>
            <w:r w:rsidRPr="004502B2">
              <w:rPr>
                <w:lang w:val="en-US"/>
              </w:rPr>
              <w:t xml:space="preserve"> of TPC command values with cardinality </w:t>
            </w:r>
            <w:r w:rsidRPr="004502B2">
              <w:rPr>
                <w:position w:val="-12"/>
                <w:lang w:val="en-US"/>
              </w:rPr>
              <w:object w:dxaOrig="600" w:dyaOrig="360" w14:anchorId="17BBE651">
                <v:shape id="_x0000_i1052" type="#_x0000_t75" style="width:30.1pt;height:18.25pt" o:ole="">
                  <v:imagedata r:id="rId57" o:title=""/>
                </v:shape>
                <o:OLEObject Type="Embed" ProgID="Equation.DSMT4" ShapeID="_x0000_i1052" DrawAspect="Content" ObjectID="_1738175582" r:id="rId58"/>
              </w:object>
            </w:r>
            <w:r w:rsidRPr="004502B2">
              <w:rPr>
                <w:lang w:val="en-US"/>
              </w:rPr>
              <w:t xml:space="preserve"> that the UE receives between</w:t>
            </w:r>
            <w:r>
              <w:rPr>
                <w:lang w:val="en-US"/>
              </w:rPr>
              <w:t xml:space="preserve"> </w:t>
            </w:r>
            <w:r w:rsidRPr="004502B2">
              <w:rPr>
                <w:position w:val="-12"/>
              </w:rPr>
              <w:object w:dxaOrig="1400" w:dyaOrig="360" w14:anchorId="0A11A13F">
                <v:shape id="_x0000_i1053" type="#_x0000_t75" style="width:69.85pt;height:18.25pt" o:ole="">
                  <v:imagedata r:id="rId59" o:title=""/>
                </v:shape>
                <o:OLEObject Type="Embed" ProgID="Equation.DSMT4" ShapeID="_x0000_i1053" DrawAspect="Content" ObjectID="_1738175583" r:id="rId60"/>
              </w:object>
            </w:r>
            <w:r w:rsidRPr="004502B2">
              <w:rPr>
                <w:lang w:val="en-US"/>
              </w:rPr>
              <w:t xml:space="preserve"> symbols before SRS transmission occasion </w:t>
            </w:r>
            <w:r w:rsidRPr="00A25172">
              <w:rPr>
                <w:position w:val="-12"/>
              </w:rPr>
              <w:object w:dxaOrig="480" w:dyaOrig="360" w14:anchorId="32D23ECF">
                <v:shape id="_x0000_i1054" type="#_x0000_t75" style="width:24.2pt;height:18.25pt" o:ole="">
                  <v:imagedata r:id="rId61" o:title=""/>
                </v:shape>
                <o:OLEObject Type="Embed" ProgID="Equation.DSMT4" ShapeID="_x0000_i1054" DrawAspect="Content" ObjectID="_1738175584" r:id="rId62"/>
              </w:object>
            </w:r>
            <w:r w:rsidRPr="004502B2">
              <w:rPr>
                <w:lang w:val="en-US"/>
              </w:rPr>
              <w:t xml:space="preserve"> and </w:t>
            </w:r>
            <w:r w:rsidRPr="004502B2">
              <w:rPr>
                <w:position w:val="-12"/>
              </w:rPr>
              <w:object w:dxaOrig="1120" w:dyaOrig="360" w14:anchorId="315C7BAF">
                <v:shape id="_x0000_i1055" type="#_x0000_t75" style="width:55.9pt;height:18.25pt" o:ole="">
                  <v:imagedata r:id="rId63" o:title=""/>
                </v:shape>
                <o:OLEObject Type="Embed" ProgID="Equation.DSMT4" ShapeID="_x0000_i1055" DrawAspect="Content" ObjectID="_1738175585" r:id="rId64"/>
              </w:object>
            </w:r>
            <w:r w:rsidRPr="004502B2">
              <w:rPr>
                <w:lang w:val="en-US"/>
              </w:rPr>
              <w:t xml:space="preserve"> symbols before SRS transmission occasion </w:t>
            </w:r>
            <w:r w:rsidRPr="00A25172">
              <w:rPr>
                <w:position w:val="-6"/>
              </w:rPr>
              <w:object w:dxaOrig="139" w:dyaOrig="260" w14:anchorId="3F514878">
                <v:shape id="_x0000_i1056" type="#_x0000_t75" style="width:7pt;height:12.35pt" o:ole="">
                  <v:imagedata r:id="rId65" o:title=""/>
                </v:shape>
                <o:OLEObject Type="Embed" ProgID="Equation.DSMT4" ShapeID="_x0000_i1056" DrawAspect="Content" ObjectID="_1738175586" r:id="rId66"/>
              </w:object>
            </w:r>
            <w:r w:rsidRPr="004502B2">
              <w:rPr>
                <w:lang w:val="en-US"/>
              </w:rPr>
              <w:t xml:space="preserve"> on active UL BWP </w:t>
            </w:r>
            <w:r w:rsidRPr="004502B2">
              <w:rPr>
                <w:position w:val="-6"/>
                <w:lang w:val="en-US"/>
              </w:rPr>
              <w:object w:dxaOrig="200" w:dyaOrig="279" w14:anchorId="6C0170A7">
                <v:shape id="_x0000_i1057" type="#_x0000_t75" style="width:10.2pt;height:13.95pt" o:ole="">
                  <v:imagedata r:id="rId32" o:title=""/>
                </v:shape>
                <o:OLEObject Type="Embed" ProgID="Equation.DSMT4" ShapeID="_x0000_i1057" DrawAspect="Content" ObjectID="_1738175587" r:id="rId67"/>
              </w:object>
            </w:r>
            <w:r w:rsidRPr="004502B2">
              <w:rPr>
                <w:iCs/>
                <w:lang w:val="en-US"/>
              </w:rPr>
              <w:t xml:space="preserve"> </w:t>
            </w:r>
            <w:r w:rsidRPr="004502B2">
              <w:rPr>
                <w:lang w:val="en-US"/>
              </w:rPr>
              <w:t xml:space="preserve">of carrier </w:t>
            </w:r>
            <w:r w:rsidRPr="004502B2">
              <w:rPr>
                <w:noProof/>
                <w:position w:val="-10"/>
              </w:rPr>
              <w:object w:dxaOrig="240" w:dyaOrig="320" w14:anchorId="4B255C87">
                <v:shape id="_x0000_i1058" type="#_x0000_t75" style="width:11.8pt;height:16.1pt" o:ole="">
                  <v:imagedata r:id="rId34" o:title=""/>
                </v:shape>
                <o:OLEObject Type="Embed" ProgID="Equation.DSMT4" ShapeID="_x0000_i1058" DrawAspect="Content" ObjectID="_1738175588" r:id="rId68"/>
              </w:object>
            </w:r>
            <w:r w:rsidRPr="004502B2">
              <w:rPr>
                <w:iCs/>
                <w:lang w:val="en-US"/>
              </w:rPr>
              <w:t xml:space="preserve"> of</w:t>
            </w:r>
            <w:r w:rsidRPr="004502B2">
              <w:rPr>
                <w:lang w:val="en-US"/>
              </w:rPr>
              <w:t xml:space="preserve"> serving cell </w:t>
            </w:r>
            <w:r w:rsidRPr="004502B2">
              <w:rPr>
                <w:noProof/>
                <w:position w:val="-6"/>
                <w:lang w:val="en-US"/>
              </w:rPr>
              <w:object w:dxaOrig="180" w:dyaOrig="220" w14:anchorId="13739845">
                <v:shape id="_x0000_i1059" type="#_x0000_t75" style="width:9.15pt;height:10.75pt" o:ole="">
                  <v:imagedata r:id="rId36" o:title=""/>
                </v:shape>
                <o:OLEObject Type="Embed" ProgID="Equation.DSMT4" ShapeID="_x0000_i1059" DrawAspect="Content" ObjectID="_1738175589" r:id="rId69"/>
              </w:object>
            </w:r>
            <w:r w:rsidRPr="004502B2">
              <w:rPr>
                <w:lang w:val="en-US"/>
              </w:rPr>
              <w:t xml:space="preserve"> for SRS power control adjustment state, where </w:t>
            </w:r>
            <w:r w:rsidRPr="00A25172">
              <w:rPr>
                <w:position w:val="-12"/>
              </w:rPr>
              <w:object w:dxaOrig="580" w:dyaOrig="360" w14:anchorId="4D69B624">
                <v:shape id="_x0000_i1060" type="#_x0000_t75" style="width:29pt;height:18.25pt" o:ole="">
                  <v:imagedata r:id="rId70" o:title=""/>
                </v:shape>
                <o:OLEObject Type="Embed" ProgID="Equation.DSMT4" ShapeID="_x0000_i1060" DrawAspect="Content" ObjectID="_1738175590" r:id="rId71"/>
              </w:object>
            </w:r>
            <w:r w:rsidRPr="004502B2">
              <w:rPr>
                <w:lang w:val="en-US"/>
              </w:rPr>
              <w:t xml:space="preserve"> is the smallest integer for which </w:t>
            </w:r>
            <w:r w:rsidRPr="004502B2">
              <w:rPr>
                <w:position w:val="-12"/>
              </w:rPr>
              <w:object w:dxaOrig="760" w:dyaOrig="360" w14:anchorId="147E1D4B">
                <v:shape id="_x0000_i1061" type="#_x0000_t75" style="width:37.6pt;height:18.25pt" o:ole="">
                  <v:imagedata r:id="rId72" o:title=""/>
                </v:shape>
                <o:OLEObject Type="Embed" ProgID="Equation.DSMT4" ShapeID="_x0000_i1061" DrawAspect="Content" ObjectID="_1738175591" r:id="rId73"/>
              </w:object>
            </w:r>
            <w:r w:rsidRPr="004502B2">
              <w:rPr>
                <w:lang w:val="en-US"/>
              </w:rPr>
              <w:t xml:space="preserve"> symbols before SRS transmission occasion </w:t>
            </w:r>
            <w:r w:rsidRPr="00A25172">
              <w:rPr>
                <w:position w:val="-12"/>
              </w:rPr>
              <w:object w:dxaOrig="480" w:dyaOrig="360" w14:anchorId="364754F6">
                <v:shape id="_x0000_i1062" type="#_x0000_t75" style="width:24.2pt;height:18.25pt" o:ole="">
                  <v:imagedata r:id="rId61" o:title=""/>
                </v:shape>
                <o:OLEObject Type="Embed" ProgID="Equation.DSMT4" ShapeID="_x0000_i1062" DrawAspect="Content" ObjectID="_1738175592" r:id="rId74"/>
              </w:object>
            </w:r>
            <w:r w:rsidRPr="004502B2">
              <w:rPr>
                <w:lang w:val="en-US"/>
              </w:rPr>
              <w:t xml:space="preserve"> is earlier than </w:t>
            </w:r>
            <w:r w:rsidRPr="004502B2">
              <w:rPr>
                <w:position w:val="-12"/>
              </w:rPr>
              <w:object w:dxaOrig="1120" w:dyaOrig="360" w14:anchorId="3FB97695">
                <v:shape id="_x0000_i1063" type="#_x0000_t75" style="width:55.9pt;height:18.25pt" o:ole="">
                  <v:imagedata r:id="rId63" o:title=""/>
                </v:shape>
                <o:OLEObject Type="Embed" ProgID="Equation.DSMT4" ShapeID="_x0000_i1063" DrawAspect="Content" ObjectID="_1738175593" r:id="rId75"/>
              </w:object>
            </w:r>
            <w:r w:rsidRPr="004502B2">
              <w:rPr>
                <w:lang w:val="en-US"/>
              </w:rPr>
              <w:t xml:space="preserve"> symbols before SRS transmission occasion </w:t>
            </w:r>
            <w:r w:rsidRPr="004502B2">
              <w:rPr>
                <w:noProof/>
                <w:position w:val="-6"/>
              </w:rPr>
              <w:object w:dxaOrig="139" w:dyaOrig="260" w14:anchorId="795D54DF">
                <v:shape id="_x0000_i1064" type="#_x0000_t75" style="width:7pt;height:12.35pt" o:ole="">
                  <v:imagedata r:id="rId38" o:title=""/>
                </v:shape>
                <o:OLEObject Type="Embed" ProgID="Equation.DSMT4" ShapeID="_x0000_i1064" DrawAspect="Content" ObjectID="_1738175594" r:id="rId76"/>
              </w:object>
            </w:r>
          </w:p>
          <w:p w14:paraId="76212EEA" w14:textId="3B4ACEE7" w:rsidR="004502B2" w:rsidRPr="004502B2" w:rsidRDefault="004502B2" w:rsidP="004502B2">
            <w:pPr>
              <w:pStyle w:val="B3"/>
              <w:ind w:left="284"/>
              <w:jc w:val="center"/>
              <w:rPr>
                <w:color w:val="FF0000"/>
                <w:lang w:val="en-US" w:eastAsia="zh-CN"/>
              </w:rPr>
            </w:pPr>
            <w:r w:rsidRPr="004502B2">
              <w:rPr>
                <w:color w:val="FF0000"/>
                <w:lang w:eastAsia="zh-CN"/>
              </w:rPr>
              <w:t xml:space="preserve">&lt; </w:t>
            </w:r>
            <w:r w:rsidRPr="004502B2">
              <w:rPr>
                <w:color w:val="FF0000"/>
              </w:rPr>
              <w:t>Unrelated parts are omitted</w:t>
            </w:r>
            <w:r w:rsidRPr="004502B2">
              <w:rPr>
                <w:color w:val="FF0000"/>
                <w:lang w:eastAsia="zh-CN"/>
              </w:rPr>
              <w:t xml:space="preserve"> &gt;</w:t>
            </w:r>
          </w:p>
        </w:tc>
      </w:tr>
    </w:tbl>
    <w:p w14:paraId="4D447CBA" w14:textId="2958F592" w:rsidR="004502B2" w:rsidRDefault="004502B2" w:rsidP="004502B2">
      <w:pPr>
        <w:spacing w:beforeLines="50" w:before="120"/>
        <w:jc w:val="both"/>
        <w:rPr>
          <w:lang w:eastAsia="zh-CN"/>
        </w:rPr>
      </w:pPr>
      <w:r>
        <w:rPr>
          <w:lang w:eastAsia="zh-CN"/>
        </w:rPr>
        <w:t xml:space="preserve">However, the </w:t>
      </w:r>
      <w:r w:rsidR="002977E9">
        <w:rPr>
          <w:lang w:eastAsia="zh-CN"/>
        </w:rPr>
        <w:t xml:space="preserve">above </w:t>
      </w:r>
      <w:r>
        <w:rPr>
          <w:lang w:eastAsia="zh-CN"/>
        </w:rPr>
        <w:t xml:space="preserve">UE </w:t>
      </w:r>
      <w:proofErr w:type="spellStart"/>
      <w:r>
        <w:rPr>
          <w:lang w:eastAsia="zh-CN"/>
        </w:rPr>
        <w:t>behaviors</w:t>
      </w:r>
      <w:proofErr w:type="spellEnd"/>
      <w:r>
        <w:rPr>
          <w:lang w:eastAsia="zh-CN"/>
        </w:rPr>
        <w:t xml:space="preserve"> are captured in Clause 7 and Clause 7.1.1 in TS38.213 that when </w:t>
      </w:r>
      <w:r w:rsidRPr="00995D9F">
        <w:rPr>
          <w:rFonts w:cs="Times"/>
          <w:i/>
          <w:lang w:val="en-US" w:eastAsia="zh-CN"/>
        </w:rPr>
        <w:t>dl-</w:t>
      </w:r>
      <w:proofErr w:type="spellStart"/>
      <w:r w:rsidRPr="00995D9F">
        <w:rPr>
          <w:rFonts w:cs="Times"/>
          <w:i/>
          <w:lang w:val="en-US" w:eastAsia="zh-CN"/>
        </w:rPr>
        <w:t>OrJoint</w:t>
      </w:r>
      <w:proofErr w:type="spellEnd"/>
      <w:r w:rsidRPr="00995D9F">
        <w:rPr>
          <w:rFonts w:cs="Times"/>
          <w:i/>
          <w:lang w:val="en-US" w:eastAsia="zh-CN"/>
        </w:rPr>
        <w:t>-</w:t>
      </w:r>
      <w:proofErr w:type="spellStart"/>
      <w:r w:rsidRPr="00995D9F">
        <w:rPr>
          <w:rFonts w:cs="Times"/>
          <w:i/>
          <w:lang w:val="en-US" w:eastAsia="zh-CN"/>
        </w:rPr>
        <w:t>TCIStateList</w:t>
      </w:r>
      <w:proofErr w:type="spellEnd"/>
      <w:r w:rsidRPr="00995D9F">
        <w:rPr>
          <w:rFonts w:cs="Times"/>
          <w:iCs/>
          <w:lang w:val="en-US" w:eastAsia="zh-CN"/>
        </w:rPr>
        <w:t xml:space="preserve"> or</w:t>
      </w:r>
      <w:r w:rsidRPr="00995D9F">
        <w:rPr>
          <w:lang w:val="en-US" w:eastAsia="zh-CN"/>
        </w:rPr>
        <w:t xml:space="preserve"> </w:t>
      </w:r>
      <w:proofErr w:type="spellStart"/>
      <w:r w:rsidRPr="0080455E">
        <w:rPr>
          <w:i/>
          <w:iCs/>
          <w:lang w:val="en-US" w:eastAsia="zh-CN"/>
        </w:rPr>
        <w:t>ul</w:t>
      </w:r>
      <w:proofErr w:type="spellEnd"/>
      <w:r w:rsidRPr="0080455E">
        <w:rPr>
          <w:i/>
          <w:iCs/>
          <w:lang w:val="en-US" w:eastAsia="zh-CN"/>
        </w:rPr>
        <w:t>-TCI-</w:t>
      </w:r>
      <w:proofErr w:type="spellStart"/>
      <w:r w:rsidRPr="0080455E">
        <w:rPr>
          <w:i/>
          <w:iCs/>
          <w:lang w:val="en-US" w:eastAsia="zh-CN"/>
        </w:rPr>
        <w:t>StateList</w:t>
      </w:r>
      <w:proofErr w:type="spellEnd"/>
      <w:r>
        <w:rPr>
          <w:i/>
          <w:iCs/>
          <w:lang w:val="en-US" w:eastAsia="zh-CN"/>
        </w:rPr>
        <w:t xml:space="preserve"> </w:t>
      </w:r>
      <w:r>
        <w:rPr>
          <w:lang w:val="en-US" w:eastAsia="zh-CN"/>
        </w:rPr>
        <w:t>is provided</w:t>
      </w:r>
      <w:r>
        <w:rPr>
          <w:lang w:val="en-US"/>
        </w:rPr>
        <w:t xml:space="preserve">, SRS </w:t>
      </w:r>
      <w:r>
        <w:rPr>
          <w:lang w:eastAsia="zh-CN"/>
        </w:rPr>
        <w:t>closed loop power control parameter</w:t>
      </w:r>
      <w:r>
        <w:rPr>
          <w:lang w:val="en-US"/>
        </w:rPr>
        <w:t xml:space="preserve"> is provided by </w:t>
      </w:r>
      <w:r w:rsidRPr="00995D9F">
        <w:rPr>
          <w:i/>
          <w:lang w:val="en-US" w:eastAsia="zh-CN"/>
        </w:rPr>
        <w:t>p0AlphaSetforSRS</w:t>
      </w:r>
      <w:r w:rsidRPr="00995D9F">
        <w:rPr>
          <w:lang w:val="en-US" w:eastAsia="zh-CN"/>
        </w:rPr>
        <w:t xml:space="preserve"> associated with the indicated TCI</w:t>
      </w:r>
      <w:r w:rsidRPr="008237B2">
        <w:rPr>
          <w:lang w:val="en-US" w:eastAsia="zh-CN"/>
        </w:rPr>
        <w:t>-</w:t>
      </w:r>
      <w:r w:rsidRPr="00995D9F">
        <w:rPr>
          <w:lang w:val="en-US" w:eastAsia="zh-CN"/>
        </w:rPr>
        <w:t>State or TCI</w:t>
      </w:r>
      <w:r w:rsidRPr="008237B2">
        <w:rPr>
          <w:lang w:val="en-US" w:eastAsia="zh-CN"/>
        </w:rPr>
        <w:t>-</w:t>
      </w:r>
      <w:r w:rsidRPr="00995D9F">
        <w:rPr>
          <w:lang w:val="en-US" w:eastAsia="zh-CN"/>
        </w:rPr>
        <w:t>UL-State</w:t>
      </w:r>
      <w:r>
        <w:rPr>
          <w:lang w:val="en-US" w:eastAsia="zh-CN"/>
        </w:rPr>
        <w:t>, or</w:t>
      </w:r>
      <w:r w:rsidRPr="008237B2">
        <w:rPr>
          <w:lang w:val="en-US" w:eastAsia="zh-CN"/>
        </w:rPr>
        <w:t xml:space="preserve"> </w:t>
      </w:r>
      <w:r w:rsidRPr="00995D9F">
        <w:rPr>
          <w:lang w:val="en-US" w:eastAsia="zh-CN"/>
        </w:rPr>
        <w:t>TCI</w:t>
      </w:r>
      <w:r w:rsidRPr="008237B2">
        <w:rPr>
          <w:lang w:val="en-US" w:eastAsia="zh-CN"/>
        </w:rPr>
        <w:t>-</w:t>
      </w:r>
      <w:r w:rsidRPr="00995D9F">
        <w:rPr>
          <w:lang w:val="en-US" w:eastAsia="zh-CN"/>
        </w:rPr>
        <w:t>State or TCI</w:t>
      </w:r>
      <w:r w:rsidRPr="008237B2">
        <w:rPr>
          <w:lang w:val="en-US" w:eastAsia="zh-CN"/>
        </w:rPr>
        <w:t>-</w:t>
      </w:r>
      <w:r w:rsidRPr="00995D9F">
        <w:rPr>
          <w:lang w:val="en-US" w:eastAsia="zh-CN"/>
        </w:rPr>
        <w:t>UL-State</w:t>
      </w:r>
      <w:r w:rsidRPr="008237B2">
        <w:rPr>
          <w:lang w:val="en-US" w:eastAsia="zh-CN"/>
        </w:rPr>
        <w:t xml:space="preserve"> </w:t>
      </w:r>
      <w:r w:rsidRPr="0061661F">
        <w:rPr>
          <w:lang w:val="en-US" w:eastAsia="zh-CN"/>
        </w:rPr>
        <w:t>of an SRS resource with lowest SRS-</w:t>
      </w:r>
      <w:proofErr w:type="spellStart"/>
      <w:r w:rsidRPr="0061661F">
        <w:rPr>
          <w:lang w:val="en-US" w:eastAsia="zh-CN"/>
        </w:rPr>
        <w:t>ResourceId</w:t>
      </w:r>
      <w:proofErr w:type="spellEnd"/>
      <w:r w:rsidRPr="0061661F">
        <w:rPr>
          <w:lang w:val="en-US" w:eastAsia="zh-CN"/>
        </w:rPr>
        <w:t xml:space="preserve"> in the SRS resource set</w:t>
      </w:r>
      <w:r>
        <w:rPr>
          <w:rFonts w:cs="Times"/>
          <w:iCs/>
          <w:szCs w:val="18"/>
          <w:lang w:val="en-US" w:eastAsia="zh-CN"/>
        </w:rPr>
        <w:t xml:space="preserve">. If </w:t>
      </w:r>
      <w:r w:rsidRPr="00995D9F">
        <w:rPr>
          <w:rFonts w:cs="Times"/>
          <w:i/>
          <w:lang w:val="en-US" w:eastAsia="zh-CN"/>
        </w:rPr>
        <w:t>dl-</w:t>
      </w:r>
      <w:proofErr w:type="spellStart"/>
      <w:r w:rsidRPr="00995D9F">
        <w:rPr>
          <w:rFonts w:cs="Times"/>
          <w:i/>
          <w:lang w:val="en-US" w:eastAsia="zh-CN"/>
        </w:rPr>
        <w:t>OrJoint</w:t>
      </w:r>
      <w:proofErr w:type="spellEnd"/>
      <w:r w:rsidRPr="00995D9F">
        <w:rPr>
          <w:rFonts w:cs="Times"/>
          <w:i/>
          <w:lang w:val="en-US" w:eastAsia="zh-CN"/>
        </w:rPr>
        <w:t>-</w:t>
      </w:r>
      <w:proofErr w:type="spellStart"/>
      <w:r w:rsidRPr="00995D9F">
        <w:rPr>
          <w:rFonts w:cs="Times"/>
          <w:i/>
          <w:lang w:val="en-US" w:eastAsia="zh-CN"/>
        </w:rPr>
        <w:t>TCIStateList</w:t>
      </w:r>
      <w:proofErr w:type="spellEnd"/>
      <w:r w:rsidRPr="00995D9F">
        <w:rPr>
          <w:rFonts w:cs="Times"/>
          <w:iCs/>
          <w:lang w:val="en-US" w:eastAsia="zh-CN"/>
        </w:rPr>
        <w:t xml:space="preserve"> or</w:t>
      </w:r>
      <w:r w:rsidRPr="00995D9F">
        <w:rPr>
          <w:lang w:val="en-US" w:eastAsia="zh-CN"/>
        </w:rPr>
        <w:t xml:space="preserve"> </w:t>
      </w:r>
      <w:proofErr w:type="spellStart"/>
      <w:r w:rsidRPr="0080455E">
        <w:rPr>
          <w:i/>
          <w:iCs/>
          <w:lang w:val="en-US" w:eastAsia="zh-CN"/>
        </w:rPr>
        <w:t>ul</w:t>
      </w:r>
      <w:proofErr w:type="spellEnd"/>
      <w:r w:rsidRPr="0080455E">
        <w:rPr>
          <w:i/>
          <w:iCs/>
          <w:lang w:val="en-US" w:eastAsia="zh-CN"/>
        </w:rPr>
        <w:t>-TCI-</w:t>
      </w:r>
      <w:proofErr w:type="spellStart"/>
      <w:r w:rsidRPr="0080455E">
        <w:rPr>
          <w:i/>
          <w:iCs/>
          <w:lang w:val="en-US" w:eastAsia="zh-CN"/>
        </w:rPr>
        <w:t>StateList</w:t>
      </w:r>
      <w:proofErr w:type="spellEnd"/>
      <w:r>
        <w:rPr>
          <w:i/>
          <w:iCs/>
          <w:lang w:val="en-US" w:eastAsia="zh-CN"/>
        </w:rPr>
        <w:t xml:space="preserve"> </w:t>
      </w:r>
      <w:r>
        <w:rPr>
          <w:lang w:val="en-US" w:eastAsia="zh-CN"/>
        </w:rPr>
        <w:t xml:space="preserve">is not provided, </w:t>
      </w:r>
      <w:r>
        <w:rPr>
          <w:lang w:val="en-US"/>
        </w:rPr>
        <w:t xml:space="preserve">SRS </w:t>
      </w:r>
      <w:r>
        <w:rPr>
          <w:lang w:eastAsia="zh-CN"/>
        </w:rPr>
        <w:t xml:space="preserve">closed loop power control parameter would be determined based on the parameter of </w:t>
      </w:r>
      <w:proofErr w:type="spellStart"/>
      <w:r w:rsidRPr="004502B2">
        <w:rPr>
          <w:i/>
          <w:iCs/>
          <w:lang w:eastAsia="zh-CN"/>
        </w:rPr>
        <w:t>srs-PowerControlAdjustmentStates</w:t>
      </w:r>
      <w:proofErr w:type="spellEnd"/>
      <w:r>
        <w:rPr>
          <w:i/>
          <w:iCs/>
          <w:lang w:eastAsia="zh-CN"/>
        </w:rPr>
        <w:t xml:space="preserve"> </w:t>
      </w:r>
      <w:r w:rsidRPr="004502B2">
        <w:rPr>
          <w:lang w:eastAsia="zh-CN"/>
        </w:rPr>
        <w:t>and</w:t>
      </w:r>
      <w:r>
        <w:rPr>
          <w:i/>
          <w:iCs/>
          <w:lang w:eastAsia="zh-CN"/>
        </w:rPr>
        <w:t xml:space="preserve"> </w:t>
      </w:r>
      <w:r w:rsidRPr="004502B2">
        <w:rPr>
          <w:lang w:eastAsia="zh-CN"/>
        </w:rPr>
        <w:t>configuration of PUSCH transmission.</w:t>
      </w:r>
      <w:r>
        <w:rPr>
          <w:lang w:eastAsia="zh-CN"/>
        </w:rPr>
        <w:t xml:space="preserve"> Thus</w:t>
      </w:r>
      <w:r>
        <w:rPr>
          <w:rFonts w:hint="eastAsia"/>
          <w:lang w:eastAsia="zh-CN"/>
        </w:rPr>
        <w:t>,</w:t>
      </w:r>
      <w:r>
        <w:rPr>
          <w:lang w:eastAsia="zh-CN"/>
        </w:rPr>
        <w:t xml:space="preserve"> as expressed in the current specification, the priority of the configuration of </w:t>
      </w:r>
      <w:r w:rsidRPr="004502B2">
        <w:rPr>
          <w:i/>
          <w:iCs/>
          <w:lang w:eastAsia="zh-CN"/>
        </w:rPr>
        <w:lastRenderedPageBreak/>
        <w:t>dl-</w:t>
      </w:r>
      <w:proofErr w:type="spellStart"/>
      <w:r w:rsidRPr="004502B2">
        <w:rPr>
          <w:i/>
          <w:iCs/>
          <w:lang w:eastAsia="zh-CN"/>
        </w:rPr>
        <w:t>OrJoint</w:t>
      </w:r>
      <w:proofErr w:type="spellEnd"/>
      <w:r w:rsidRPr="004502B2">
        <w:rPr>
          <w:i/>
          <w:iCs/>
          <w:lang w:eastAsia="zh-CN"/>
        </w:rPr>
        <w:t>-</w:t>
      </w:r>
      <w:proofErr w:type="spellStart"/>
      <w:r w:rsidRPr="004502B2">
        <w:rPr>
          <w:i/>
          <w:iCs/>
          <w:lang w:eastAsia="zh-CN"/>
        </w:rPr>
        <w:t>TCIStateList</w:t>
      </w:r>
      <w:proofErr w:type="spellEnd"/>
      <w:r w:rsidRPr="004502B2">
        <w:rPr>
          <w:lang w:eastAsia="zh-CN"/>
        </w:rPr>
        <w:t xml:space="preserve"> </w:t>
      </w:r>
      <w:r>
        <w:rPr>
          <w:lang w:eastAsia="zh-CN"/>
        </w:rPr>
        <w:t xml:space="preserve">or </w:t>
      </w:r>
      <w:proofErr w:type="spellStart"/>
      <w:r w:rsidRPr="004502B2">
        <w:rPr>
          <w:i/>
          <w:iCs/>
          <w:lang w:eastAsia="zh-CN"/>
        </w:rPr>
        <w:t>ul</w:t>
      </w:r>
      <w:proofErr w:type="spellEnd"/>
      <w:r w:rsidRPr="004502B2">
        <w:rPr>
          <w:i/>
          <w:iCs/>
          <w:lang w:eastAsia="zh-CN"/>
        </w:rPr>
        <w:t>-TCI-</w:t>
      </w:r>
      <w:proofErr w:type="spellStart"/>
      <w:r w:rsidRPr="004502B2">
        <w:rPr>
          <w:i/>
          <w:iCs/>
          <w:lang w:eastAsia="zh-CN"/>
        </w:rPr>
        <w:t>StateList</w:t>
      </w:r>
      <w:proofErr w:type="spellEnd"/>
      <w:r>
        <w:rPr>
          <w:i/>
          <w:iCs/>
          <w:lang w:eastAsia="zh-CN"/>
        </w:rPr>
        <w:t xml:space="preserve"> </w:t>
      </w:r>
      <w:r w:rsidRPr="004502B2">
        <w:rPr>
          <w:lang w:eastAsia="zh-CN"/>
        </w:rPr>
        <w:t>is higher</w:t>
      </w:r>
      <w:r>
        <w:rPr>
          <w:lang w:eastAsia="zh-CN"/>
        </w:rPr>
        <w:t xml:space="preserve"> than that of the configuration of </w:t>
      </w:r>
      <w:proofErr w:type="spellStart"/>
      <w:r w:rsidRPr="00286BC5">
        <w:rPr>
          <w:rFonts w:ascii="Times" w:hAnsi="Times" w:cs="Times"/>
          <w:i/>
          <w:iCs/>
        </w:rPr>
        <w:t>srs-PowerControlAdjustmentStates</w:t>
      </w:r>
      <w:proofErr w:type="spellEnd"/>
      <w:r w:rsidRPr="004502B2">
        <w:rPr>
          <w:rFonts w:ascii="Times" w:hAnsi="Times" w:cs="Times" w:hint="eastAsia"/>
          <w:lang w:eastAsia="zh-CN"/>
        </w:rPr>
        <w:t>,</w:t>
      </w:r>
      <w:r w:rsidRPr="004502B2">
        <w:rPr>
          <w:rFonts w:ascii="Times" w:hAnsi="Times" w:cs="Times"/>
          <w:lang w:eastAsia="zh-CN"/>
        </w:rPr>
        <w:t xml:space="preserve"> which is contrary to the </w:t>
      </w:r>
      <w:r>
        <w:rPr>
          <w:rFonts w:ascii="Times" w:hAnsi="Times" w:cs="Times"/>
          <w:lang w:eastAsia="zh-CN"/>
        </w:rPr>
        <w:t>agreement.</w:t>
      </w:r>
    </w:p>
    <w:p w14:paraId="07173909" w14:textId="60345209" w:rsidR="0034624E" w:rsidRPr="004502B2" w:rsidRDefault="004502B2" w:rsidP="004502B2">
      <w:pPr>
        <w:spacing w:beforeLines="50" w:before="120"/>
        <w:jc w:val="both"/>
        <w:rPr>
          <w:lang w:eastAsia="zh-CN"/>
        </w:rPr>
      </w:pPr>
      <w:r>
        <w:rPr>
          <w:lang w:eastAsia="zh-CN"/>
        </w:rPr>
        <w:t xml:space="preserve">Therefore, to capture the agreement, clarification on the priority rule of the unified TCI </w:t>
      </w:r>
      <w:r>
        <w:rPr>
          <w:rFonts w:hint="eastAsia"/>
          <w:lang w:eastAsia="zh-CN"/>
        </w:rPr>
        <w:t>configuration</w:t>
      </w:r>
      <w:r>
        <w:rPr>
          <w:lang w:eastAsia="zh-CN"/>
        </w:rPr>
        <w:t xml:space="preserve"> </w:t>
      </w:r>
      <w:r>
        <w:rPr>
          <w:rFonts w:hint="eastAsia"/>
          <w:lang w:eastAsia="zh-CN"/>
        </w:rPr>
        <w:t>and</w:t>
      </w:r>
      <w:r>
        <w:rPr>
          <w:lang w:eastAsia="zh-CN"/>
        </w:rPr>
        <w:t xml:space="preserve"> </w:t>
      </w:r>
      <w:r>
        <w:rPr>
          <w:rFonts w:hint="eastAsia"/>
          <w:lang w:eastAsia="zh-CN"/>
        </w:rPr>
        <w:t>separate</w:t>
      </w:r>
      <w:r>
        <w:rPr>
          <w:lang w:eastAsia="zh-CN"/>
        </w:rPr>
        <w:t xml:space="preserve"> </w:t>
      </w:r>
      <w:r>
        <w:rPr>
          <w:rFonts w:hint="eastAsia"/>
          <w:lang w:eastAsia="zh-CN"/>
        </w:rPr>
        <w:t>close</w:t>
      </w:r>
      <w:r>
        <w:rPr>
          <w:lang w:eastAsia="zh-CN"/>
        </w:rPr>
        <w:t xml:space="preserve"> loop configuration is necessary. And to minimize the specification impact, </w:t>
      </w:r>
      <w:r w:rsidR="004832D0">
        <w:rPr>
          <w:lang w:eastAsia="zh-CN"/>
        </w:rPr>
        <w:t xml:space="preserve">as described in R1-2300416, </w:t>
      </w:r>
      <w:r>
        <w:rPr>
          <w:lang w:eastAsia="zh-CN"/>
        </w:rPr>
        <w:t xml:space="preserve">only a </w:t>
      </w:r>
      <w:proofErr w:type="gramStart"/>
      <w:r w:rsidRPr="004502B2">
        <w:rPr>
          <w:lang w:eastAsia="zh-CN"/>
        </w:rPr>
        <w:t>prerequisite</w:t>
      </w:r>
      <w:r>
        <w:rPr>
          <w:lang w:eastAsia="zh-CN"/>
        </w:rPr>
        <w:t xml:space="preserve"> needs</w:t>
      </w:r>
      <w:proofErr w:type="gramEnd"/>
      <w:r>
        <w:rPr>
          <w:lang w:eastAsia="zh-CN"/>
        </w:rPr>
        <w:t xml:space="preserve"> to be introduced before the content of the close loop power control of SRS is determined by </w:t>
      </w:r>
      <w:r w:rsidR="0086276B">
        <w:rPr>
          <w:lang w:eastAsia="zh-CN"/>
        </w:rPr>
        <w:t xml:space="preserve">the </w:t>
      </w:r>
      <w:r>
        <w:rPr>
          <w:lang w:eastAsia="zh-CN"/>
        </w:rPr>
        <w:t xml:space="preserve">associated </w:t>
      </w:r>
      <w:proofErr w:type="spellStart"/>
      <w:r w:rsidRPr="004502B2">
        <w:rPr>
          <w:i/>
          <w:iCs/>
          <w:lang w:eastAsia="zh-CN"/>
        </w:rPr>
        <w:t>TCIState</w:t>
      </w:r>
      <w:proofErr w:type="spellEnd"/>
      <w:r w:rsidRPr="004502B2">
        <w:rPr>
          <w:lang w:eastAsia="zh-CN"/>
        </w:rPr>
        <w:t xml:space="preserve"> or </w:t>
      </w:r>
      <w:r w:rsidRPr="004502B2">
        <w:rPr>
          <w:i/>
          <w:iCs/>
          <w:lang w:eastAsia="zh-CN"/>
        </w:rPr>
        <w:t>UL-</w:t>
      </w:r>
      <w:proofErr w:type="spellStart"/>
      <w:r w:rsidRPr="004502B2">
        <w:rPr>
          <w:i/>
          <w:iCs/>
          <w:lang w:eastAsia="zh-CN"/>
        </w:rPr>
        <w:t>TCIState</w:t>
      </w:r>
      <w:proofErr w:type="spellEnd"/>
      <w:r>
        <w:rPr>
          <w:lang w:eastAsia="zh-CN"/>
        </w:rPr>
        <w:t xml:space="preserve">, that </w:t>
      </w:r>
      <w:proofErr w:type="spellStart"/>
      <w:r w:rsidRPr="004502B2">
        <w:rPr>
          <w:i/>
          <w:iCs/>
          <w:lang w:val="x-none"/>
        </w:rPr>
        <w:t>srs-PowerControlAdjustmentStates</w:t>
      </w:r>
      <w:proofErr w:type="spellEnd"/>
      <w:r w:rsidRPr="004502B2">
        <w:rPr>
          <w:i/>
          <w:iCs/>
          <w:lang w:val="x-none"/>
        </w:rPr>
        <w:t xml:space="preserve"> </w:t>
      </w:r>
      <w:r w:rsidRPr="004502B2">
        <w:rPr>
          <w:lang w:val="x-none"/>
        </w:rPr>
        <w:t xml:space="preserve">is not set to </w:t>
      </w:r>
      <w:r w:rsidRPr="004502B2">
        <w:rPr>
          <w:lang w:val="x-none" w:eastAsia="zh-CN"/>
        </w:rPr>
        <w:t>‘</w:t>
      </w:r>
      <w:proofErr w:type="spellStart"/>
      <w:r w:rsidRPr="004502B2">
        <w:rPr>
          <w:i/>
          <w:iCs/>
          <w:lang w:val="x-none"/>
        </w:rPr>
        <w:t>separateClosedLoop</w:t>
      </w:r>
      <w:proofErr w:type="spellEnd"/>
      <w:r w:rsidRPr="004502B2">
        <w:rPr>
          <w:lang w:val="x-none" w:eastAsia="zh-CN"/>
        </w:rPr>
        <w:t>’</w:t>
      </w:r>
      <w:r>
        <w:rPr>
          <w:lang w:val="x-none" w:eastAsia="zh-CN"/>
        </w:rPr>
        <w:t>.</w:t>
      </w:r>
    </w:p>
    <w:p w14:paraId="4BA90D0D" w14:textId="75A812D3" w:rsidR="0025631D" w:rsidRDefault="0025631D" w:rsidP="0025631D">
      <w:pPr>
        <w:jc w:val="both"/>
        <w:rPr>
          <w:iCs/>
          <w:lang w:eastAsia="zh-CN"/>
        </w:rPr>
      </w:pPr>
      <w:r>
        <w:rPr>
          <w:rFonts w:hint="eastAsia"/>
          <w:iCs/>
          <w:lang w:eastAsia="zh-CN"/>
        </w:rPr>
        <w:t>W</w:t>
      </w:r>
      <w:r>
        <w:rPr>
          <w:iCs/>
          <w:lang w:eastAsia="zh-CN"/>
        </w:rPr>
        <w:t xml:space="preserve">ith </w:t>
      </w:r>
      <w:r w:rsidR="00B34EDB">
        <w:rPr>
          <w:iCs/>
          <w:lang w:eastAsia="zh-CN"/>
        </w:rPr>
        <w:t xml:space="preserve">the </w:t>
      </w:r>
      <w:r>
        <w:rPr>
          <w:iCs/>
          <w:lang w:eastAsia="zh-CN"/>
        </w:rPr>
        <w:t>above analysis, we have the following observation and proposal:</w:t>
      </w:r>
    </w:p>
    <w:p w14:paraId="0C9D05CA" w14:textId="1FD355DC" w:rsidR="0025631D" w:rsidRPr="0037565E" w:rsidRDefault="0025631D" w:rsidP="0025631D">
      <w:pPr>
        <w:jc w:val="both"/>
        <w:rPr>
          <w:b/>
          <w:iCs/>
          <w:lang w:eastAsia="zh-CN"/>
        </w:rPr>
      </w:pPr>
      <w:r w:rsidRPr="00D744D7">
        <w:rPr>
          <w:rFonts w:hint="eastAsia"/>
          <w:b/>
          <w:iCs/>
          <w:lang w:eastAsia="zh-CN"/>
        </w:rPr>
        <w:t>O</w:t>
      </w:r>
      <w:r w:rsidRPr="00D744D7">
        <w:rPr>
          <w:b/>
          <w:iCs/>
          <w:lang w:eastAsia="zh-CN"/>
        </w:rPr>
        <w:t xml:space="preserve">bservation: </w:t>
      </w:r>
      <w:r w:rsidR="003D7459">
        <w:rPr>
          <w:b/>
          <w:iCs/>
          <w:lang w:eastAsia="zh-CN"/>
        </w:rPr>
        <w:t>T</w:t>
      </w:r>
      <w:r w:rsidR="00276401">
        <w:rPr>
          <w:b/>
          <w:iCs/>
          <w:lang w:eastAsia="zh-CN"/>
        </w:rPr>
        <w:t xml:space="preserve">he determination </w:t>
      </w:r>
      <w:r w:rsidR="003D7459">
        <w:rPr>
          <w:b/>
          <w:iCs/>
          <w:lang w:eastAsia="zh-CN"/>
        </w:rPr>
        <w:t xml:space="preserve">principle </w:t>
      </w:r>
      <w:r w:rsidR="00276401">
        <w:rPr>
          <w:b/>
          <w:iCs/>
          <w:lang w:eastAsia="zh-CN"/>
        </w:rPr>
        <w:t xml:space="preserve">of </w:t>
      </w:r>
      <w:r w:rsidR="00B34EDB">
        <w:rPr>
          <w:b/>
          <w:iCs/>
          <w:lang w:eastAsia="zh-CN"/>
        </w:rPr>
        <w:t xml:space="preserve">the </w:t>
      </w:r>
      <w:r w:rsidR="00044E64">
        <w:rPr>
          <w:b/>
          <w:iCs/>
          <w:lang w:eastAsia="zh-CN"/>
        </w:rPr>
        <w:t xml:space="preserve">SRS </w:t>
      </w:r>
      <w:r w:rsidR="00044E64">
        <w:rPr>
          <w:rFonts w:hint="eastAsia"/>
          <w:b/>
          <w:iCs/>
          <w:lang w:eastAsia="zh-CN"/>
        </w:rPr>
        <w:t>closed</w:t>
      </w:r>
      <w:r w:rsidR="00044E64">
        <w:rPr>
          <w:b/>
          <w:iCs/>
          <w:lang w:eastAsia="zh-CN"/>
        </w:rPr>
        <w:t xml:space="preserve"> loop power control </w:t>
      </w:r>
      <w:r w:rsidR="00276401">
        <w:rPr>
          <w:b/>
          <w:iCs/>
          <w:lang w:eastAsia="zh-CN"/>
        </w:rPr>
        <w:t>parameter</w:t>
      </w:r>
      <w:r w:rsidR="0037565E">
        <w:rPr>
          <w:b/>
          <w:iCs/>
          <w:lang w:eastAsia="zh-CN"/>
        </w:rPr>
        <w:t xml:space="preserve"> </w:t>
      </w:r>
      <w:r w:rsidR="00407492">
        <w:rPr>
          <w:b/>
          <w:iCs/>
          <w:lang w:eastAsia="zh-CN"/>
        </w:rPr>
        <w:t>in the current specification</w:t>
      </w:r>
      <w:r w:rsidR="00F37892">
        <w:rPr>
          <w:b/>
          <w:iCs/>
          <w:lang w:eastAsia="zh-CN"/>
        </w:rPr>
        <w:t xml:space="preserve"> is contrary to the agreement</w:t>
      </w:r>
      <w:r w:rsidR="0037565E">
        <w:rPr>
          <w:b/>
          <w:iCs/>
          <w:lang w:eastAsia="zh-CN"/>
        </w:rPr>
        <w:t>.</w:t>
      </w:r>
    </w:p>
    <w:p w14:paraId="7E5EFDBE" w14:textId="7BCC0FD5" w:rsidR="0025631D" w:rsidRPr="00B34EDB" w:rsidRDefault="0025631D" w:rsidP="004832D0">
      <w:pPr>
        <w:jc w:val="both"/>
        <w:rPr>
          <w:iCs/>
          <w:lang w:eastAsia="zh-CN"/>
        </w:rPr>
      </w:pPr>
      <w:r w:rsidRPr="00D744D7">
        <w:rPr>
          <w:rFonts w:hint="eastAsia"/>
          <w:b/>
          <w:iCs/>
          <w:lang w:eastAsia="zh-CN"/>
        </w:rPr>
        <w:t>P</w:t>
      </w:r>
      <w:r w:rsidRPr="00D744D7">
        <w:rPr>
          <w:b/>
          <w:iCs/>
          <w:lang w:eastAsia="zh-CN"/>
        </w:rPr>
        <w:t xml:space="preserve">roposal: </w:t>
      </w:r>
      <w:r w:rsidR="004832D0">
        <w:rPr>
          <w:b/>
          <w:iCs/>
          <w:lang w:eastAsia="zh-CN"/>
        </w:rPr>
        <w:t>Specification change is required.</w:t>
      </w:r>
      <w:r w:rsidR="00F37892">
        <w:rPr>
          <w:b/>
          <w:iCs/>
          <w:lang w:eastAsia="zh-CN"/>
        </w:rPr>
        <w:t xml:space="preserve"> </w:t>
      </w:r>
    </w:p>
    <w:p w14:paraId="3B01B945" w14:textId="5862E1D5" w:rsidR="0025631D" w:rsidRPr="00B34EDB" w:rsidRDefault="0025631D" w:rsidP="00B34EDB">
      <w:pPr>
        <w:pStyle w:val="title1"/>
      </w:pPr>
      <w:r>
        <w:rPr>
          <w:rFonts w:hint="eastAsia"/>
        </w:rPr>
        <w:t>C</w:t>
      </w:r>
      <w:r>
        <w:t>onclusion</w:t>
      </w:r>
    </w:p>
    <w:p w14:paraId="5CD56CA7" w14:textId="77777777" w:rsidR="00506083" w:rsidRPr="0037565E" w:rsidRDefault="00506083" w:rsidP="00506083">
      <w:pPr>
        <w:jc w:val="both"/>
        <w:rPr>
          <w:b/>
          <w:iCs/>
          <w:lang w:eastAsia="zh-CN"/>
        </w:rPr>
      </w:pPr>
      <w:r w:rsidRPr="00D744D7">
        <w:rPr>
          <w:rFonts w:hint="eastAsia"/>
          <w:b/>
          <w:iCs/>
          <w:lang w:eastAsia="zh-CN"/>
        </w:rPr>
        <w:t>O</w:t>
      </w:r>
      <w:r w:rsidRPr="00D744D7">
        <w:rPr>
          <w:b/>
          <w:iCs/>
          <w:lang w:eastAsia="zh-CN"/>
        </w:rPr>
        <w:t xml:space="preserve">bservation: </w:t>
      </w:r>
      <w:r>
        <w:rPr>
          <w:b/>
          <w:iCs/>
          <w:lang w:eastAsia="zh-CN"/>
        </w:rPr>
        <w:t xml:space="preserve">The determination principle of the SRS </w:t>
      </w:r>
      <w:r>
        <w:rPr>
          <w:rFonts w:hint="eastAsia"/>
          <w:b/>
          <w:iCs/>
          <w:lang w:eastAsia="zh-CN"/>
        </w:rPr>
        <w:t>closed</w:t>
      </w:r>
      <w:r>
        <w:rPr>
          <w:b/>
          <w:iCs/>
          <w:lang w:eastAsia="zh-CN"/>
        </w:rPr>
        <w:t xml:space="preserve"> loop power control parameter in the current specification is contrary to the agreement.</w:t>
      </w:r>
    </w:p>
    <w:p w14:paraId="596F4AE4" w14:textId="5E32BCE2" w:rsidR="005C788D" w:rsidRPr="00506083" w:rsidRDefault="00506083" w:rsidP="004832D0">
      <w:pPr>
        <w:jc w:val="both"/>
        <w:rPr>
          <w:iCs/>
          <w:lang w:eastAsia="zh-CN"/>
        </w:rPr>
      </w:pPr>
      <w:r w:rsidRPr="00D744D7">
        <w:rPr>
          <w:rFonts w:hint="eastAsia"/>
          <w:b/>
          <w:iCs/>
          <w:lang w:eastAsia="zh-CN"/>
        </w:rPr>
        <w:t>P</w:t>
      </w:r>
      <w:r w:rsidRPr="00D744D7">
        <w:rPr>
          <w:b/>
          <w:iCs/>
          <w:lang w:eastAsia="zh-CN"/>
        </w:rPr>
        <w:t xml:space="preserve">roposal: </w:t>
      </w:r>
      <w:r w:rsidR="004832D0">
        <w:rPr>
          <w:b/>
          <w:iCs/>
          <w:lang w:eastAsia="zh-CN"/>
        </w:rPr>
        <w:t>S</w:t>
      </w:r>
      <w:r w:rsidR="004832D0" w:rsidRPr="004832D0">
        <w:rPr>
          <w:b/>
          <w:iCs/>
          <w:lang w:eastAsia="zh-CN"/>
        </w:rPr>
        <w:t xml:space="preserve">pecification change is required. </w:t>
      </w:r>
    </w:p>
    <w:sectPr w:rsidR="005C788D" w:rsidRPr="00506083">
      <w:footerReference w:type="default" r:id="rId7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CBD75" w14:textId="77777777" w:rsidR="001871A9" w:rsidRDefault="001871A9">
      <w:pPr>
        <w:spacing w:after="0"/>
      </w:pPr>
      <w:r>
        <w:separator/>
      </w:r>
    </w:p>
  </w:endnote>
  <w:endnote w:type="continuationSeparator" w:id="0">
    <w:p w14:paraId="3E5273A7" w14:textId="77777777" w:rsidR="001871A9" w:rsidRDefault="001871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691DD1">
    <w:pPr>
      <w:pStyle w:val="a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3B346" w14:textId="77777777" w:rsidR="001871A9" w:rsidRDefault="001871A9">
      <w:pPr>
        <w:spacing w:after="0"/>
      </w:pPr>
      <w:r>
        <w:separator/>
      </w:r>
    </w:p>
  </w:footnote>
  <w:footnote w:type="continuationSeparator" w:id="0">
    <w:p w14:paraId="6B2CCD2F" w14:textId="77777777" w:rsidR="001871A9" w:rsidRDefault="001871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CD71883"/>
    <w:multiLevelType w:val="hybridMultilevel"/>
    <w:tmpl w:val="16588932"/>
    <w:lvl w:ilvl="0" w:tplc="6D085168">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656483"/>
    <w:multiLevelType w:val="hybridMultilevel"/>
    <w:tmpl w:val="93DE3B64"/>
    <w:lvl w:ilvl="0" w:tplc="DB025E5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3D80878"/>
    <w:multiLevelType w:val="hybridMultilevel"/>
    <w:tmpl w:val="4028B7D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10723614">
    <w:abstractNumId w:val="8"/>
  </w:num>
  <w:num w:numId="2" w16cid:durableId="2145273936">
    <w:abstractNumId w:val="0"/>
  </w:num>
  <w:num w:numId="3" w16cid:durableId="1964342299">
    <w:abstractNumId w:val="24"/>
  </w:num>
  <w:num w:numId="4" w16cid:durableId="1324166190">
    <w:abstractNumId w:val="34"/>
  </w:num>
  <w:num w:numId="5" w16cid:durableId="578640081">
    <w:abstractNumId w:val="7"/>
  </w:num>
  <w:num w:numId="6" w16cid:durableId="1152209227">
    <w:abstractNumId w:val="23"/>
  </w:num>
  <w:num w:numId="7" w16cid:durableId="495535081">
    <w:abstractNumId w:val="20"/>
  </w:num>
  <w:num w:numId="8" w16cid:durableId="283653421">
    <w:abstractNumId w:val="29"/>
  </w:num>
  <w:num w:numId="9" w16cid:durableId="686253897">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867983531">
    <w:abstractNumId w:val="2"/>
  </w:num>
  <w:num w:numId="11" w16cid:durableId="1081874738">
    <w:abstractNumId w:val="10"/>
  </w:num>
  <w:num w:numId="12" w16cid:durableId="1033195711">
    <w:abstractNumId w:val="6"/>
  </w:num>
  <w:num w:numId="13" w16cid:durableId="1663896593">
    <w:abstractNumId w:val="5"/>
  </w:num>
  <w:num w:numId="14" w16cid:durableId="2035766010">
    <w:abstractNumId w:val="3"/>
  </w:num>
  <w:num w:numId="15" w16cid:durableId="254754613">
    <w:abstractNumId w:val="27"/>
  </w:num>
  <w:num w:numId="16" w16cid:durableId="624043040">
    <w:abstractNumId w:val="26"/>
  </w:num>
  <w:num w:numId="17" w16cid:durableId="92288917">
    <w:abstractNumId w:val="33"/>
  </w:num>
  <w:num w:numId="18" w16cid:durableId="2047942743">
    <w:abstractNumId w:val="14"/>
  </w:num>
  <w:num w:numId="19" w16cid:durableId="1642494663">
    <w:abstractNumId w:val="25"/>
  </w:num>
  <w:num w:numId="20" w16cid:durableId="2086415810">
    <w:abstractNumId w:val="35"/>
  </w:num>
  <w:num w:numId="21" w16cid:durableId="1283613770">
    <w:abstractNumId w:val="22"/>
  </w:num>
  <w:num w:numId="22" w16cid:durableId="155852083">
    <w:abstractNumId w:val="15"/>
  </w:num>
  <w:num w:numId="23" w16cid:durableId="1831632450">
    <w:abstractNumId w:val="18"/>
  </w:num>
  <w:num w:numId="24" w16cid:durableId="926034892">
    <w:abstractNumId w:val="17"/>
  </w:num>
  <w:num w:numId="25" w16cid:durableId="1326201087">
    <w:abstractNumId w:val="13"/>
  </w:num>
  <w:num w:numId="26" w16cid:durableId="1995064137">
    <w:abstractNumId w:val="4"/>
  </w:num>
  <w:num w:numId="27" w16cid:durableId="1555001299">
    <w:abstractNumId w:val="36"/>
  </w:num>
  <w:num w:numId="28" w16cid:durableId="455100908">
    <w:abstractNumId w:val="31"/>
  </w:num>
  <w:num w:numId="29" w16cid:durableId="846679527">
    <w:abstractNumId w:val="11"/>
  </w:num>
  <w:num w:numId="30" w16cid:durableId="333727701">
    <w:abstractNumId w:val="28"/>
  </w:num>
  <w:num w:numId="31" w16cid:durableId="237062550">
    <w:abstractNumId w:val="19"/>
  </w:num>
  <w:num w:numId="32" w16cid:durableId="1578249320">
    <w:abstractNumId w:val="9"/>
  </w:num>
  <w:num w:numId="33" w16cid:durableId="1896550118">
    <w:abstractNumId w:val="12"/>
  </w:num>
  <w:num w:numId="34" w16cid:durableId="1147669982">
    <w:abstractNumId w:val="21"/>
  </w:num>
  <w:num w:numId="35" w16cid:durableId="556472307">
    <w:abstractNumId w:val="30"/>
  </w:num>
  <w:num w:numId="36" w16cid:durableId="893348599">
    <w:abstractNumId w:val="16"/>
  </w:num>
  <w:num w:numId="37" w16cid:durableId="1486048250">
    <w:abstractNumId w:val="3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NKwFAPSQPxQ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3AD2"/>
    <w:rsid w:val="0001403A"/>
    <w:rsid w:val="00016ABF"/>
    <w:rsid w:val="00016E18"/>
    <w:rsid w:val="000174D2"/>
    <w:rsid w:val="000177CF"/>
    <w:rsid w:val="000218BC"/>
    <w:rsid w:val="00021D68"/>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25E1"/>
    <w:rsid w:val="00043ADE"/>
    <w:rsid w:val="0004416A"/>
    <w:rsid w:val="00044181"/>
    <w:rsid w:val="00044A78"/>
    <w:rsid w:val="00044E3F"/>
    <w:rsid w:val="00044E64"/>
    <w:rsid w:val="00044FA9"/>
    <w:rsid w:val="00046590"/>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940"/>
    <w:rsid w:val="00060FFF"/>
    <w:rsid w:val="00061227"/>
    <w:rsid w:val="000615AB"/>
    <w:rsid w:val="00061C70"/>
    <w:rsid w:val="0006282D"/>
    <w:rsid w:val="0006328B"/>
    <w:rsid w:val="0006419B"/>
    <w:rsid w:val="0006466D"/>
    <w:rsid w:val="000655A6"/>
    <w:rsid w:val="00065E83"/>
    <w:rsid w:val="00066873"/>
    <w:rsid w:val="00066975"/>
    <w:rsid w:val="00066BB5"/>
    <w:rsid w:val="00066D4D"/>
    <w:rsid w:val="00067696"/>
    <w:rsid w:val="00067A54"/>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ADD"/>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4CE4"/>
    <w:rsid w:val="000C66B0"/>
    <w:rsid w:val="000C75AC"/>
    <w:rsid w:val="000D04FA"/>
    <w:rsid w:val="000D0512"/>
    <w:rsid w:val="000D0898"/>
    <w:rsid w:val="000D0DF7"/>
    <w:rsid w:val="000D162A"/>
    <w:rsid w:val="000D4205"/>
    <w:rsid w:val="000D445C"/>
    <w:rsid w:val="000D58AB"/>
    <w:rsid w:val="000D590E"/>
    <w:rsid w:val="000D5FCC"/>
    <w:rsid w:val="000D613D"/>
    <w:rsid w:val="000D6EE9"/>
    <w:rsid w:val="000D7114"/>
    <w:rsid w:val="000D72E0"/>
    <w:rsid w:val="000D73E7"/>
    <w:rsid w:val="000D745F"/>
    <w:rsid w:val="000E08E4"/>
    <w:rsid w:val="000E218C"/>
    <w:rsid w:val="000E2285"/>
    <w:rsid w:val="000E23E3"/>
    <w:rsid w:val="000E312E"/>
    <w:rsid w:val="000E3D7D"/>
    <w:rsid w:val="000E4448"/>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681"/>
    <w:rsid w:val="00111DB4"/>
    <w:rsid w:val="00112C3C"/>
    <w:rsid w:val="00113442"/>
    <w:rsid w:val="00114343"/>
    <w:rsid w:val="00115B14"/>
    <w:rsid w:val="00115F4D"/>
    <w:rsid w:val="0011619B"/>
    <w:rsid w:val="001162FB"/>
    <w:rsid w:val="001165D9"/>
    <w:rsid w:val="0011676D"/>
    <w:rsid w:val="0011687E"/>
    <w:rsid w:val="00117890"/>
    <w:rsid w:val="001200D6"/>
    <w:rsid w:val="00121368"/>
    <w:rsid w:val="001219FE"/>
    <w:rsid w:val="001230B1"/>
    <w:rsid w:val="00123371"/>
    <w:rsid w:val="00123493"/>
    <w:rsid w:val="001247B3"/>
    <w:rsid w:val="001248CE"/>
    <w:rsid w:val="00124928"/>
    <w:rsid w:val="0012499D"/>
    <w:rsid w:val="00124B23"/>
    <w:rsid w:val="0012539B"/>
    <w:rsid w:val="001253AC"/>
    <w:rsid w:val="00126EAB"/>
    <w:rsid w:val="00127532"/>
    <w:rsid w:val="00127F6E"/>
    <w:rsid w:val="00130F15"/>
    <w:rsid w:val="00132764"/>
    <w:rsid w:val="00132E44"/>
    <w:rsid w:val="00133311"/>
    <w:rsid w:val="0013337A"/>
    <w:rsid w:val="001349E1"/>
    <w:rsid w:val="00134C13"/>
    <w:rsid w:val="0013537E"/>
    <w:rsid w:val="00136D40"/>
    <w:rsid w:val="00137E3D"/>
    <w:rsid w:val="001400F1"/>
    <w:rsid w:val="00140AA4"/>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0B86"/>
    <w:rsid w:val="00151854"/>
    <w:rsid w:val="00151BF9"/>
    <w:rsid w:val="00152743"/>
    <w:rsid w:val="00152AFA"/>
    <w:rsid w:val="00152B7E"/>
    <w:rsid w:val="00154566"/>
    <w:rsid w:val="001546B8"/>
    <w:rsid w:val="0015479F"/>
    <w:rsid w:val="00154CC7"/>
    <w:rsid w:val="001554C3"/>
    <w:rsid w:val="00155E97"/>
    <w:rsid w:val="00156337"/>
    <w:rsid w:val="00156AA0"/>
    <w:rsid w:val="00156D64"/>
    <w:rsid w:val="00156E55"/>
    <w:rsid w:val="0015719F"/>
    <w:rsid w:val="001578B9"/>
    <w:rsid w:val="00157E4F"/>
    <w:rsid w:val="00157E7A"/>
    <w:rsid w:val="001605A1"/>
    <w:rsid w:val="00160D2D"/>
    <w:rsid w:val="00160D72"/>
    <w:rsid w:val="0016125F"/>
    <w:rsid w:val="001615B2"/>
    <w:rsid w:val="00162183"/>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26F8"/>
    <w:rsid w:val="00173201"/>
    <w:rsid w:val="001737CE"/>
    <w:rsid w:val="00173E80"/>
    <w:rsid w:val="00174B62"/>
    <w:rsid w:val="00176360"/>
    <w:rsid w:val="00176A4C"/>
    <w:rsid w:val="00176BF3"/>
    <w:rsid w:val="001772C7"/>
    <w:rsid w:val="001774AE"/>
    <w:rsid w:val="0018012C"/>
    <w:rsid w:val="00180B21"/>
    <w:rsid w:val="001815F3"/>
    <w:rsid w:val="001824FB"/>
    <w:rsid w:val="001826E1"/>
    <w:rsid w:val="00182AD9"/>
    <w:rsid w:val="00182B90"/>
    <w:rsid w:val="00183091"/>
    <w:rsid w:val="00183149"/>
    <w:rsid w:val="00183240"/>
    <w:rsid w:val="001833D4"/>
    <w:rsid w:val="00184782"/>
    <w:rsid w:val="001853F9"/>
    <w:rsid w:val="00185E87"/>
    <w:rsid w:val="00185FB3"/>
    <w:rsid w:val="00186518"/>
    <w:rsid w:val="001871A9"/>
    <w:rsid w:val="00187FEA"/>
    <w:rsid w:val="0019046B"/>
    <w:rsid w:val="00190CC8"/>
    <w:rsid w:val="00191B08"/>
    <w:rsid w:val="00191FC4"/>
    <w:rsid w:val="001924E6"/>
    <w:rsid w:val="00192A76"/>
    <w:rsid w:val="00192DF5"/>
    <w:rsid w:val="001932EF"/>
    <w:rsid w:val="00193B87"/>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32B"/>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9C9"/>
    <w:rsid w:val="001C7B67"/>
    <w:rsid w:val="001D00BA"/>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2277"/>
    <w:rsid w:val="001E3B69"/>
    <w:rsid w:val="001E4C48"/>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46F"/>
    <w:rsid w:val="001F4A4C"/>
    <w:rsid w:val="001F5A2F"/>
    <w:rsid w:val="001F6B5E"/>
    <w:rsid w:val="00200ADC"/>
    <w:rsid w:val="00201E92"/>
    <w:rsid w:val="00202F2D"/>
    <w:rsid w:val="00204B86"/>
    <w:rsid w:val="00204C95"/>
    <w:rsid w:val="00204EEB"/>
    <w:rsid w:val="002050B6"/>
    <w:rsid w:val="0020555F"/>
    <w:rsid w:val="002055BD"/>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352"/>
    <w:rsid w:val="00233504"/>
    <w:rsid w:val="0023417B"/>
    <w:rsid w:val="002347A2"/>
    <w:rsid w:val="00234B11"/>
    <w:rsid w:val="002357CA"/>
    <w:rsid w:val="00236902"/>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5893"/>
    <w:rsid w:val="0025631D"/>
    <w:rsid w:val="00256EC7"/>
    <w:rsid w:val="002574AE"/>
    <w:rsid w:val="00257CFE"/>
    <w:rsid w:val="00260937"/>
    <w:rsid w:val="00260B22"/>
    <w:rsid w:val="00260D20"/>
    <w:rsid w:val="002618A7"/>
    <w:rsid w:val="00261F23"/>
    <w:rsid w:val="00262AC1"/>
    <w:rsid w:val="00262BC4"/>
    <w:rsid w:val="00262F4A"/>
    <w:rsid w:val="00262F78"/>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401"/>
    <w:rsid w:val="00276ABE"/>
    <w:rsid w:val="00277781"/>
    <w:rsid w:val="002778EA"/>
    <w:rsid w:val="00277A18"/>
    <w:rsid w:val="002802A4"/>
    <w:rsid w:val="00280556"/>
    <w:rsid w:val="00280B9E"/>
    <w:rsid w:val="00281317"/>
    <w:rsid w:val="0028237E"/>
    <w:rsid w:val="00283181"/>
    <w:rsid w:val="00283C1D"/>
    <w:rsid w:val="00284723"/>
    <w:rsid w:val="00284B67"/>
    <w:rsid w:val="002869F6"/>
    <w:rsid w:val="0028772A"/>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977E9"/>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3830"/>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2F7B1B"/>
    <w:rsid w:val="00301696"/>
    <w:rsid w:val="00301FC2"/>
    <w:rsid w:val="00302777"/>
    <w:rsid w:val="003028C8"/>
    <w:rsid w:val="00302CF0"/>
    <w:rsid w:val="0030336F"/>
    <w:rsid w:val="00305D77"/>
    <w:rsid w:val="00307484"/>
    <w:rsid w:val="0031004F"/>
    <w:rsid w:val="0031095B"/>
    <w:rsid w:val="00310D9C"/>
    <w:rsid w:val="00310E99"/>
    <w:rsid w:val="00311858"/>
    <w:rsid w:val="003122E8"/>
    <w:rsid w:val="003130C2"/>
    <w:rsid w:val="00313501"/>
    <w:rsid w:val="003148FC"/>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5F1"/>
    <w:rsid w:val="00322A0B"/>
    <w:rsid w:val="00322CF6"/>
    <w:rsid w:val="00322F2C"/>
    <w:rsid w:val="00323519"/>
    <w:rsid w:val="003235A8"/>
    <w:rsid w:val="00323CA7"/>
    <w:rsid w:val="0032438A"/>
    <w:rsid w:val="00325FB4"/>
    <w:rsid w:val="0032614A"/>
    <w:rsid w:val="00326F15"/>
    <w:rsid w:val="00326F79"/>
    <w:rsid w:val="00327013"/>
    <w:rsid w:val="0032729C"/>
    <w:rsid w:val="003276D6"/>
    <w:rsid w:val="00327B5A"/>
    <w:rsid w:val="003308C8"/>
    <w:rsid w:val="00331329"/>
    <w:rsid w:val="003317CE"/>
    <w:rsid w:val="00332681"/>
    <w:rsid w:val="00333119"/>
    <w:rsid w:val="00333521"/>
    <w:rsid w:val="00333BA7"/>
    <w:rsid w:val="0033462C"/>
    <w:rsid w:val="003348B8"/>
    <w:rsid w:val="00335061"/>
    <w:rsid w:val="003358C1"/>
    <w:rsid w:val="00335D96"/>
    <w:rsid w:val="00336119"/>
    <w:rsid w:val="003367C5"/>
    <w:rsid w:val="00336932"/>
    <w:rsid w:val="00336CC1"/>
    <w:rsid w:val="00336EA5"/>
    <w:rsid w:val="00341CA6"/>
    <w:rsid w:val="00341E44"/>
    <w:rsid w:val="003427E5"/>
    <w:rsid w:val="00342A06"/>
    <w:rsid w:val="00343D45"/>
    <w:rsid w:val="0034431F"/>
    <w:rsid w:val="003443CC"/>
    <w:rsid w:val="0034478D"/>
    <w:rsid w:val="0034526E"/>
    <w:rsid w:val="00345888"/>
    <w:rsid w:val="0034624E"/>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059C"/>
    <w:rsid w:val="003626C0"/>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0AB4"/>
    <w:rsid w:val="003711FC"/>
    <w:rsid w:val="003715B9"/>
    <w:rsid w:val="00371E36"/>
    <w:rsid w:val="003726C1"/>
    <w:rsid w:val="0037272D"/>
    <w:rsid w:val="00372C0F"/>
    <w:rsid w:val="003736D8"/>
    <w:rsid w:val="00373EAB"/>
    <w:rsid w:val="003744FC"/>
    <w:rsid w:val="0037555F"/>
    <w:rsid w:val="0037565E"/>
    <w:rsid w:val="00375660"/>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4C5"/>
    <w:rsid w:val="003864ED"/>
    <w:rsid w:val="003867EC"/>
    <w:rsid w:val="00386A9E"/>
    <w:rsid w:val="003872C6"/>
    <w:rsid w:val="00387348"/>
    <w:rsid w:val="003900EF"/>
    <w:rsid w:val="00390213"/>
    <w:rsid w:val="00391E3E"/>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4100"/>
    <w:rsid w:val="003A593E"/>
    <w:rsid w:val="003A5B87"/>
    <w:rsid w:val="003A7BD7"/>
    <w:rsid w:val="003A7C89"/>
    <w:rsid w:val="003A7EC8"/>
    <w:rsid w:val="003B02D1"/>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0F70"/>
    <w:rsid w:val="003C15B3"/>
    <w:rsid w:val="003C177C"/>
    <w:rsid w:val="003C1964"/>
    <w:rsid w:val="003C1FE0"/>
    <w:rsid w:val="003C25AD"/>
    <w:rsid w:val="003C274D"/>
    <w:rsid w:val="003C3232"/>
    <w:rsid w:val="003C361E"/>
    <w:rsid w:val="003C3971"/>
    <w:rsid w:val="003C456F"/>
    <w:rsid w:val="003C48C3"/>
    <w:rsid w:val="003C4A5D"/>
    <w:rsid w:val="003C4B56"/>
    <w:rsid w:val="003C4BC5"/>
    <w:rsid w:val="003C55E1"/>
    <w:rsid w:val="003C5716"/>
    <w:rsid w:val="003C5D22"/>
    <w:rsid w:val="003C5F6F"/>
    <w:rsid w:val="003C672E"/>
    <w:rsid w:val="003C730B"/>
    <w:rsid w:val="003D0C8E"/>
    <w:rsid w:val="003D0D27"/>
    <w:rsid w:val="003D2256"/>
    <w:rsid w:val="003D2702"/>
    <w:rsid w:val="003D280A"/>
    <w:rsid w:val="003D3FEB"/>
    <w:rsid w:val="003D471A"/>
    <w:rsid w:val="003D49DB"/>
    <w:rsid w:val="003D4B6C"/>
    <w:rsid w:val="003D4F80"/>
    <w:rsid w:val="003D55E2"/>
    <w:rsid w:val="003D55FD"/>
    <w:rsid w:val="003D6516"/>
    <w:rsid w:val="003D65E7"/>
    <w:rsid w:val="003D6BFA"/>
    <w:rsid w:val="003D7459"/>
    <w:rsid w:val="003E0592"/>
    <w:rsid w:val="003E0F88"/>
    <w:rsid w:val="003E0FDE"/>
    <w:rsid w:val="003E2004"/>
    <w:rsid w:val="003E218A"/>
    <w:rsid w:val="003E23E9"/>
    <w:rsid w:val="003E2642"/>
    <w:rsid w:val="003E2E81"/>
    <w:rsid w:val="003E5438"/>
    <w:rsid w:val="003E58ED"/>
    <w:rsid w:val="003E5AE8"/>
    <w:rsid w:val="003E6097"/>
    <w:rsid w:val="003E62A3"/>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04"/>
    <w:rsid w:val="003F7F5B"/>
    <w:rsid w:val="00401DED"/>
    <w:rsid w:val="004030C2"/>
    <w:rsid w:val="00403E8F"/>
    <w:rsid w:val="00404AA7"/>
    <w:rsid w:val="004053FA"/>
    <w:rsid w:val="004059BC"/>
    <w:rsid w:val="00405A10"/>
    <w:rsid w:val="00406F1B"/>
    <w:rsid w:val="00407356"/>
    <w:rsid w:val="00407433"/>
    <w:rsid w:val="00407492"/>
    <w:rsid w:val="00407759"/>
    <w:rsid w:val="00410571"/>
    <w:rsid w:val="00411280"/>
    <w:rsid w:val="00411D32"/>
    <w:rsid w:val="0041268D"/>
    <w:rsid w:val="00412C80"/>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2B2"/>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2D0"/>
    <w:rsid w:val="00483804"/>
    <w:rsid w:val="004843F1"/>
    <w:rsid w:val="00484772"/>
    <w:rsid w:val="00484826"/>
    <w:rsid w:val="0048482F"/>
    <w:rsid w:val="00484D75"/>
    <w:rsid w:val="0048575E"/>
    <w:rsid w:val="004858AB"/>
    <w:rsid w:val="004867A3"/>
    <w:rsid w:val="00486D29"/>
    <w:rsid w:val="004870A5"/>
    <w:rsid w:val="0048735A"/>
    <w:rsid w:val="00487702"/>
    <w:rsid w:val="004901A3"/>
    <w:rsid w:val="00490B8E"/>
    <w:rsid w:val="00490E4D"/>
    <w:rsid w:val="004913E8"/>
    <w:rsid w:val="00491786"/>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2E3"/>
    <w:rsid w:val="004A43DB"/>
    <w:rsid w:val="004A5876"/>
    <w:rsid w:val="004A5C32"/>
    <w:rsid w:val="004A671E"/>
    <w:rsid w:val="004A6977"/>
    <w:rsid w:val="004A69D5"/>
    <w:rsid w:val="004B08CA"/>
    <w:rsid w:val="004B107E"/>
    <w:rsid w:val="004B1636"/>
    <w:rsid w:val="004B1765"/>
    <w:rsid w:val="004B1BE0"/>
    <w:rsid w:val="004B2033"/>
    <w:rsid w:val="004B22AF"/>
    <w:rsid w:val="004B22F3"/>
    <w:rsid w:val="004B260E"/>
    <w:rsid w:val="004B2D3E"/>
    <w:rsid w:val="004B3B80"/>
    <w:rsid w:val="004B3BFC"/>
    <w:rsid w:val="004B3DAF"/>
    <w:rsid w:val="004B461C"/>
    <w:rsid w:val="004B4AF1"/>
    <w:rsid w:val="004B5212"/>
    <w:rsid w:val="004B70E0"/>
    <w:rsid w:val="004C0483"/>
    <w:rsid w:val="004C0B9B"/>
    <w:rsid w:val="004C2797"/>
    <w:rsid w:val="004C5D2B"/>
    <w:rsid w:val="004C6BB2"/>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3D75"/>
    <w:rsid w:val="004D55E4"/>
    <w:rsid w:val="004D573A"/>
    <w:rsid w:val="004D589C"/>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083"/>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5B61"/>
    <w:rsid w:val="005164A5"/>
    <w:rsid w:val="0051663C"/>
    <w:rsid w:val="005168CD"/>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27F80"/>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5A4E"/>
    <w:rsid w:val="00596154"/>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074"/>
    <w:rsid w:val="005B6234"/>
    <w:rsid w:val="005B64E3"/>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5D0"/>
    <w:rsid w:val="00605821"/>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2EC"/>
    <w:rsid w:val="006143D3"/>
    <w:rsid w:val="00614471"/>
    <w:rsid w:val="00614643"/>
    <w:rsid w:val="00614916"/>
    <w:rsid w:val="00614A0C"/>
    <w:rsid w:val="00614FDF"/>
    <w:rsid w:val="00615130"/>
    <w:rsid w:val="006152B4"/>
    <w:rsid w:val="006164AD"/>
    <w:rsid w:val="0061661F"/>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16BE"/>
    <w:rsid w:val="00642410"/>
    <w:rsid w:val="0064358E"/>
    <w:rsid w:val="00643F7D"/>
    <w:rsid w:val="0064507F"/>
    <w:rsid w:val="006454A1"/>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6F6D"/>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D1"/>
    <w:rsid w:val="00691DFE"/>
    <w:rsid w:val="00692210"/>
    <w:rsid w:val="00693055"/>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1A4D"/>
    <w:rsid w:val="006D2D6C"/>
    <w:rsid w:val="006D30CD"/>
    <w:rsid w:val="006D3540"/>
    <w:rsid w:val="006D358B"/>
    <w:rsid w:val="006D3F07"/>
    <w:rsid w:val="006D4843"/>
    <w:rsid w:val="006D52EB"/>
    <w:rsid w:val="006D6A18"/>
    <w:rsid w:val="006D7982"/>
    <w:rsid w:val="006D79D9"/>
    <w:rsid w:val="006E061E"/>
    <w:rsid w:val="006E11AD"/>
    <w:rsid w:val="006E1E87"/>
    <w:rsid w:val="006E20F2"/>
    <w:rsid w:val="006E2101"/>
    <w:rsid w:val="006E28F6"/>
    <w:rsid w:val="006E2CDF"/>
    <w:rsid w:val="006E4C2E"/>
    <w:rsid w:val="006E522B"/>
    <w:rsid w:val="006E5B82"/>
    <w:rsid w:val="006E73F1"/>
    <w:rsid w:val="006E744A"/>
    <w:rsid w:val="006E7903"/>
    <w:rsid w:val="006F24C1"/>
    <w:rsid w:val="006F250D"/>
    <w:rsid w:val="006F2518"/>
    <w:rsid w:val="006F2D1A"/>
    <w:rsid w:val="006F3E14"/>
    <w:rsid w:val="006F3E8C"/>
    <w:rsid w:val="006F4725"/>
    <w:rsid w:val="006F493B"/>
    <w:rsid w:val="006F51DF"/>
    <w:rsid w:val="006F5280"/>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17F29"/>
    <w:rsid w:val="00720BA7"/>
    <w:rsid w:val="00721444"/>
    <w:rsid w:val="00721677"/>
    <w:rsid w:val="00721722"/>
    <w:rsid w:val="0072201A"/>
    <w:rsid w:val="0072275B"/>
    <w:rsid w:val="007227F5"/>
    <w:rsid w:val="00722DE6"/>
    <w:rsid w:val="00723589"/>
    <w:rsid w:val="00723CA5"/>
    <w:rsid w:val="00724A32"/>
    <w:rsid w:val="0072509C"/>
    <w:rsid w:val="00725131"/>
    <w:rsid w:val="00726691"/>
    <w:rsid w:val="00726AC9"/>
    <w:rsid w:val="007270A8"/>
    <w:rsid w:val="007273E7"/>
    <w:rsid w:val="007276D6"/>
    <w:rsid w:val="00727718"/>
    <w:rsid w:val="007300AF"/>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31A"/>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10F"/>
    <w:rsid w:val="0075751A"/>
    <w:rsid w:val="00757904"/>
    <w:rsid w:val="00757DD2"/>
    <w:rsid w:val="0076039C"/>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25AD"/>
    <w:rsid w:val="00772B67"/>
    <w:rsid w:val="00773B37"/>
    <w:rsid w:val="00773C5B"/>
    <w:rsid w:val="00774752"/>
    <w:rsid w:val="00774F96"/>
    <w:rsid w:val="007752CE"/>
    <w:rsid w:val="00775927"/>
    <w:rsid w:val="00776584"/>
    <w:rsid w:val="00776ACA"/>
    <w:rsid w:val="00777419"/>
    <w:rsid w:val="0077767A"/>
    <w:rsid w:val="00777945"/>
    <w:rsid w:val="00777D0C"/>
    <w:rsid w:val="00780E3A"/>
    <w:rsid w:val="00781F0F"/>
    <w:rsid w:val="007820EB"/>
    <w:rsid w:val="00782975"/>
    <w:rsid w:val="00782BC2"/>
    <w:rsid w:val="007834BD"/>
    <w:rsid w:val="00784A89"/>
    <w:rsid w:val="00784F48"/>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04B3"/>
    <w:rsid w:val="007A159F"/>
    <w:rsid w:val="007A15A2"/>
    <w:rsid w:val="007A1A3A"/>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5E1"/>
    <w:rsid w:val="007B36C1"/>
    <w:rsid w:val="007B41E6"/>
    <w:rsid w:val="007B443D"/>
    <w:rsid w:val="007B4577"/>
    <w:rsid w:val="007B6051"/>
    <w:rsid w:val="007B6A81"/>
    <w:rsid w:val="007C18FA"/>
    <w:rsid w:val="007C2C39"/>
    <w:rsid w:val="007C3C69"/>
    <w:rsid w:val="007C42B3"/>
    <w:rsid w:val="007C42EF"/>
    <w:rsid w:val="007C473C"/>
    <w:rsid w:val="007C479A"/>
    <w:rsid w:val="007C519A"/>
    <w:rsid w:val="007C590D"/>
    <w:rsid w:val="007C6636"/>
    <w:rsid w:val="007C68C2"/>
    <w:rsid w:val="007C6D14"/>
    <w:rsid w:val="007C774F"/>
    <w:rsid w:val="007C7981"/>
    <w:rsid w:val="007C7CD3"/>
    <w:rsid w:val="007D0A5A"/>
    <w:rsid w:val="007D2675"/>
    <w:rsid w:val="007D2D0A"/>
    <w:rsid w:val="007D40F0"/>
    <w:rsid w:val="007D448F"/>
    <w:rsid w:val="007D501C"/>
    <w:rsid w:val="007D525B"/>
    <w:rsid w:val="007D5639"/>
    <w:rsid w:val="007D58A2"/>
    <w:rsid w:val="007D595B"/>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DBB"/>
    <w:rsid w:val="007F4E99"/>
    <w:rsid w:val="007F506C"/>
    <w:rsid w:val="007F5D38"/>
    <w:rsid w:val="007F638E"/>
    <w:rsid w:val="007F6F73"/>
    <w:rsid w:val="00800DF7"/>
    <w:rsid w:val="00800EC4"/>
    <w:rsid w:val="0080167A"/>
    <w:rsid w:val="0080279B"/>
    <w:rsid w:val="008028A4"/>
    <w:rsid w:val="0080326D"/>
    <w:rsid w:val="008039E7"/>
    <w:rsid w:val="00803BD3"/>
    <w:rsid w:val="00803FC5"/>
    <w:rsid w:val="00804275"/>
    <w:rsid w:val="0080455E"/>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7B2"/>
    <w:rsid w:val="00823BD7"/>
    <w:rsid w:val="00823EE1"/>
    <w:rsid w:val="008240CA"/>
    <w:rsid w:val="008244CE"/>
    <w:rsid w:val="008257B5"/>
    <w:rsid w:val="0082582A"/>
    <w:rsid w:val="00827AC8"/>
    <w:rsid w:val="0083019C"/>
    <w:rsid w:val="0083039B"/>
    <w:rsid w:val="00830EB1"/>
    <w:rsid w:val="00831226"/>
    <w:rsid w:val="00831C82"/>
    <w:rsid w:val="00831FDB"/>
    <w:rsid w:val="00832069"/>
    <w:rsid w:val="00832136"/>
    <w:rsid w:val="00832198"/>
    <w:rsid w:val="0083246E"/>
    <w:rsid w:val="0083261D"/>
    <w:rsid w:val="008328A9"/>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1EB3"/>
    <w:rsid w:val="008524FD"/>
    <w:rsid w:val="008554D2"/>
    <w:rsid w:val="00855C6C"/>
    <w:rsid w:val="00856C20"/>
    <w:rsid w:val="00856E7E"/>
    <w:rsid w:val="0085719D"/>
    <w:rsid w:val="008576BB"/>
    <w:rsid w:val="0085777E"/>
    <w:rsid w:val="00857909"/>
    <w:rsid w:val="00857BAF"/>
    <w:rsid w:val="00857BE0"/>
    <w:rsid w:val="00860E3E"/>
    <w:rsid w:val="00861997"/>
    <w:rsid w:val="008624C8"/>
    <w:rsid w:val="0086276B"/>
    <w:rsid w:val="0086363A"/>
    <w:rsid w:val="00863E1C"/>
    <w:rsid w:val="00864064"/>
    <w:rsid w:val="00864203"/>
    <w:rsid w:val="008643C0"/>
    <w:rsid w:val="008645F6"/>
    <w:rsid w:val="008653B9"/>
    <w:rsid w:val="00865ACD"/>
    <w:rsid w:val="008663F3"/>
    <w:rsid w:val="00866B88"/>
    <w:rsid w:val="00866DC1"/>
    <w:rsid w:val="008678C6"/>
    <w:rsid w:val="0087055F"/>
    <w:rsid w:val="00871343"/>
    <w:rsid w:val="008729C3"/>
    <w:rsid w:val="00874B21"/>
    <w:rsid w:val="00874E11"/>
    <w:rsid w:val="00875689"/>
    <w:rsid w:val="0087571D"/>
    <w:rsid w:val="008766D4"/>
    <w:rsid w:val="008768CA"/>
    <w:rsid w:val="00876A4F"/>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C94"/>
    <w:rsid w:val="00886D53"/>
    <w:rsid w:val="00887443"/>
    <w:rsid w:val="008876FA"/>
    <w:rsid w:val="0088794E"/>
    <w:rsid w:val="00887FF3"/>
    <w:rsid w:val="008907EB"/>
    <w:rsid w:val="00890827"/>
    <w:rsid w:val="008919BA"/>
    <w:rsid w:val="008928F9"/>
    <w:rsid w:val="00892A42"/>
    <w:rsid w:val="0089368A"/>
    <w:rsid w:val="008946D2"/>
    <w:rsid w:val="008947C2"/>
    <w:rsid w:val="00894B39"/>
    <w:rsid w:val="00894F5C"/>
    <w:rsid w:val="00896242"/>
    <w:rsid w:val="0089639E"/>
    <w:rsid w:val="00896A21"/>
    <w:rsid w:val="00896AB7"/>
    <w:rsid w:val="00896FFC"/>
    <w:rsid w:val="00897228"/>
    <w:rsid w:val="0089742B"/>
    <w:rsid w:val="00897E46"/>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B7E2A"/>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4F43"/>
    <w:rsid w:val="008D50A8"/>
    <w:rsid w:val="008D5448"/>
    <w:rsid w:val="008D5B88"/>
    <w:rsid w:val="008D6B17"/>
    <w:rsid w:val="008D7224"/>
    <w:rsid w:val="008D7DDC"/>
    <w:rsid w:val="008E0079"/>
    <w:rsid w:val="008E0A0A"/>
    <w:rsid w:val="008E1441"/>
    <w:rsid w:val="008E296A"/>
    <w:rsid w:val="008E2C75"/>
    <w:rsid w:val="008E2E93"/>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38F"/>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8F7993"/>
    <w:rsid w:val="00901A98"/>
    <w:rsid w:val="00902673"/>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E4B"/>
    <w:rsid w:val="00906069"/>
    <w:rsid w:val="009063C3"/>
    <w:rsid w:val="009063D2"/>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896"/>
    <w:rsid w:val="00923E84"/>
    <w:rsid w:val="009241FF"/>
    <w:rsid w:val="00924701"/>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3CC0"/>
    <w:rsid w:val="009340DA"/>
    <w:rsid w:val="009342C8"/>
    <w:rsid w:val="00934A5E"/>
    <w:rsid w:val="00934E71"/>
    <w:rsid w:val="009350CC"/>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319"/>
    <w:rsid w:val="00955553"/>
    <w:rsid w:val="0095591D"/>
    <w:rsid w:val="00955D54"/>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551"/>
    <w:rsid w:val="009715F5"/>
    <w:rsid w:val="0097186C"/>
    <w:rsid w:val="0097310A"/>
    <w:rsid w:val="0097341B"/>
    <w:rsid w:val="00973EF7"/>
    <w:rsid w:val="0097417C"/>
    <w:rsid w:val="009754D4"/>
    <w:rsid w:val="009769C9"/>
    <w:rsid w:val="00976B65"/>
    <w:rsid w:val="0097720E"/>
    <w:rsid w:val="009777E1"/>
    <w:rsid w:val="009778E5"/>
    <w:rsid w:val="009811A6"/>
    <w:rsid w:val="009812B1"/>
    <w:rsid w:val="009820EB"/>
    <w:rsid w:val="00982D5C"/>
    <w:rsid w:val="00983A3B"/>
    <w:rsid w:val="009844A9"/>
    <w:rsid w:val="0098500C"/>
    <w:rsid w:val="0098572F"/>
    <w:rsid w:val="00986338"/>
    <w:rsid w:val="009865C4"/>
    <w:rsid w:val="00986659"/>
    <w:rsid w:val="00986E54"/>
    <w:rsid w:val="009904B1"/>
    <w:rsid w:val="0099057B"/>
    <w:rsid w:val="00990F2D"/>
    <w:rsid w:val="00991134"/>
    <w:rsid w:val="00991EC2"/>
    <w:rsid w:val="00992B31"/>
    <w:rsid w:val="009932EB"/>
    <w:rsid w:val="009944B9"/>
    <w:rsid w:val="0099487F"/>
    <w:rsid w:val="00994C48"/>
    <w:rsid w:val="00994D54"/>
    <w:rsid w:val="00995D9F"/>
    <w:rsid w:val="00997141"/>
    <w:rsid w:val="00997560"/>
    <w:rsid w:val="00997966"/>
    <w:rsid w:val="00997D95"/>
    <w:rsid w:val="009A188F"/>
    <w:rsid w:val="009A1923"/>
    <w:rsid w:val="009A1EBE"/>
    <w:rsid w:val="009A2696"/>
    <w:rsid w:val="009A2E51"/>
    <w:rsid w:val="009A31DA"/>
    <w:rsid w:val="009A3218"/>
    <w:rsid w:val="009A38F9"/>
    <w:rsid w:val="009A4661"/>
    <w:rsid w:val="009A5BDA"/>
    <w:rsid w:val="009A5C10"/>
    <w:rsid w:val="009A6162"/>
    <w:rsid w:val="009A6EC4"/>
    <w:rsid w:val="009B0244"/>
    <w:rsid w:val="009B03DF"/>
    <w:rsid w:val="009B0BB1"/>
    <w:rsid w:val="009B0E7F"/>
    <w:rsid w:val="009B17C6"/>
    <w:rsid w:val="009B18F9"/>
    <w:rsid w:val="009B1D47"/>
    <w:rsid w:val="009B26A2"/>
    <w:rsid w:val="009B295A"/>
    <w:rsid w:val="009B2F61"/>
    <w:rsid w:val="009B357A"/>
    <w:rsid w:val="009B4CBE"/>
    <w:rsid w:val="009B4E79"/>
    <w:rsid w:val="009B4EB2"/>
    <w:rsid w:val="009B54C1"/>
    <w:rsid w:val="009B69BA"/>
    <w:rsid w:val="009B6E79"/>
    <w:rsid w:val="009B71D0"/>
    <w:rsid w:val="009B742B"/>
    <w:rsid w:val="009C1DF5"/>
    <w:rsid w:val="009C1F5D"/>
    <w:rsid w:val="009C2078"/>
    <w:rsid w:val="009C2416"/>
    <w:rsid w:val="009C3101"/>
    <w:rsid w:val="009C3223"/>
    <w:rsid w:val="009C3D69"/>
    <w:rsid w:val="009C400D"/>
    <w:rsid w:val="009C4201"/>
    <w:rsid w:val="009C4BF8"/>
    <w:rsid w:val="009C4CE8"/>
    <w:rsid w:val="009C4ECF"/>
    <w:rsid w:val="009C4F91"/>
    <w:rsid w:val="009C5825"/>
    <w:rsid w:val="009C5C1C"/>
    <w:rsid w:val="009C6090"/>
    <w:rsid w:val="009C6789"/>
    <w:rsid w:val="009C6ACA"/>
    <w:rsid w:val="009C6F01"/>
    <w:rsid w:val="009C786C"/>
    <w:rsid w:val="009D1508"/>
    <w:rsid w:val="009D2059"/>
    <w:rsid w:val="009D22FF"/>
    <w:rsid w:val="009D249E"/>
    <w:rsid w:val="009D2646"/>
    <w:rsid w:val="009D270F"/>
    <w:rsid w:val="009D3696"/>
    <w:rsid w:val="009D3C2A"/>
    <w:rsid w:val="009D5553"/>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39BE"/>
    <w:rsid w:val="009F4DCF"/>
    <w:rsid w:val="009F55A7"/>
    <w:rsid w:val="009F67C4"/>
    <w:rsid w:val="009F73F5"/>
    <w:rsid w:val="00A00883"/>
    <w:rsid w:val="00A00A41"/>
    <w:rsid w:val="00A00C07"/>
    <w:rsid w:val="00A012A4"/>
    <w:rsid w:val="00A013A5"/>
    <w:rsid w:val="00A0147D"/>
    <w:rsid w:val="00A01769"/>
    <w:rsid w:val="00A02357"/>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1E7"/>
    <w:rsid w:val="00A2195D"/>
    <w:rsid w:val="00A224AF"/>
    <w:rsid w:val="00A22897"/>
    <w:rsid w:val="00A23AC4"/>
    <w:rsid w:val="00A23EE0"/>
    <w:rsid w:val="00A24197"/>
    <w:rsid w:val="00A24532"/>
    <w:rsid w:val="00A2476E"/>
    <w:rsid w:val="00A24C45"/>
    <w:rsid w:val="00A25385"/>
    <w:rsid w:val="00A25AFF"/>
    <w:rsid w:val="00A25B97"/>
    <w:rsid w:val="00A25D72"/>
    <w:rsid w:val="00A2645E"/>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58C4"/>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1"/>
    <w:rsid w:val="00A52198"/>
    <w:rsid w:val="00A52D04"/>
    <w:rsid w:val="00A53724"/>
    <w:rsid w:val="00A53DE1"/>
    <w:rsid w:val="00A54072"/>
    <w:rsid w:val="00A550E6"/>
    <w:rsid w:val="00A560FF"/>
    <w:rsid w:val="00A575CC"/>
    <w:rsid w:val="00A57AAA"/>
    <w:rsid w:val="00A57FCC"/>
    <w:rsid w:val="00A6096A"/>
    <w:rsid w:val="00A60A08"/>
    <w:rsid w:val="00A60A0E"/>
    <w:rsid w:val="00A61B8A"/>
    <w:rsid w:val="00A61CC2"/>
    <w:rsid w:val="00A61CFA"/>
    <w:rsid w:val="00A61F49"/>
    <w:rsid w:val="00A6252B"/>
    <w:rsid w:val="00A633D7"/>
    <w:rsid w:val="00A63558"/>
    <w:rsid w:val="00A64B16"/>
    <w:rsid w:val="00A65C1C"/>
    <w:rsid w:val="00A66786"/>
    <w:rsid w:val="00A668DB"/>
    <w:rsid w:val="00A66F0F"/>
    <w:rsid w:val="00A6761C"/>
    <w:rsid w:val="00A67DE9"/>
    <w:rsid w:val="00A70191"/>
    <w:rsid w:val="00A70665"/>
    <w:rsid w:val="00A70A24"/>
    <w:rsid w:val="00A715E1"/>
    <w:rsid w:val="00A71E0E"/>
    <w:rsid w:val="00A72EAC"/>
    <w:rsid w:val="00A73EFD"/>
    <w:rsid w:val="00A73F62"/>
    <w:rsid w:val="00A7419C"/>
    <w:rsid w:val="00A744BB"/>
    <w:rsid w:val="00A75375"/>
    <w:rsid w:val="00A76C42"/>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4DAE"/>
    <w:rsid w:val="00AA6CF1"/>
    <w:rsid w:val="00AA6E28"/>
    <w:rsid w:val="00AA7EB1"/>
    <w:rsid w:val="00AB06FE"/>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36A"/>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0E"/>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4EDB"/>
    <w:rsid w:val="00B361AE"/>
    <w:rsid w:val="00B373EF"/>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5DD9"/>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255"/>
    <w:rsid w:val="00B9087C"/>
    <w:rsid w:val="00B9095D"/>
    <w:rsid w:val="00B9194C"/>
    <w:rsid w:val="00B91E34"/>
    <w:rsid w:val="00B92064"/>
    <w:rsid w:val="00B923CB"/>
    <w:rsid w:val="00B92FB3"/>
    <w:rsid w:val="00B93AEF"/>
    <w:rsid w:val="00B94080"/>
    <w:rsid w:val="00B9416E"/>
    <w:rsid w:val="00B942CA"/>
    <w:rsid w:val="00B943F7"/>
    <w:rsid w:val="00B9558B"/>
    <w:rsid w:val="00B970D0"/>
    <w:rsid w:val="00B9723C"/>
    <w:rsid w:val="00B9749B"/>
    <w:rsid w:val="00BA03C6"/>
    <w:rsid w:val="00BA085B"/>
    <w:rsid w:val="00BA0CE6"/>
    <w:rsid w:val="00BA11A6"/>
    <w:rsid w:val="00BA1B2C"/>
    <w:rsid w:val="00BA20BC"/>
    <w:rsid w:val="00BA26D8"/>
    <w:rsid w:val="00BA27AA"/>
    <w:rsid w:val="00BA2AA6"/>
    <w:rsid w:val="00BA3045"/>
    <w:rsid w:val="00BA375F"/>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27BE"/>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D7F6B"/>
    <w:rsid w:val="00BE1562"/>
    <w:rsid w:val="00BE1894"/>
    <w:rsid w:val="00BE1C24"/>
    <w:rsid w:val="00BE1F65"/>
    <w:rsid w:val="00BE22AA"/>
    <w:rsid w:val="00BE29CA"/>
    <w:rsid w:val="00BE2B57"/>
    <w:rsid w:val="00BE2BDE"/>
    <w:rsid w:val="00BE2EBF"/>
    <w:rsid w:val="00BE3BEC"/>
    <w:rsid w:val="00BE4311"/>
    <w:rsid w:val="00BE47DA"/>
    <w:rsid w:val="00BE54F6"/>
    <w:rsid w:val="00BE551C"/>
    <w:rsid w:val="00BE6596"/>
    <w:rsid w:val="00BE67BD"/>
    <w:rsid w:val="00BE6BFF"/>
    <w:rsid w:val="00BE7422"/>
    <w:rsid w:val="00BE7548"/>
    <w:rsid w:val="00BE7863"/>
    <w:rsid w:val="00BE7ADF"/>
    <w:rsid w:val="00BF0039"/>
    <w:rsid w:val="00BF06F5"/>
    <w:rsid w:val="00BF0CE9"/>
    <w:rsid w:val="00BF151B"/>
    <w:rsid w:val="00BF1B45"/>
    <w:rsid w:val="00BF33C4"/>
    <w:rsid w:val="00BF3A07"/>
    <w:rsid w:val="00BF5525"/>
    <w:rsid w:val="00BF5F11"/>
    <w:rsid w:val="00BF5F7B"/>
    <w:rsid w:val="00BF6D01"/>
    <w:rsid w:val="00BF6E67"/>
    <w:rsid w:val="00BF7A8C"/>
    <w:rsid w:val="00C0108C"/>
    <w:rsid w:val="00C03CD0"/>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5656"/>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37EE6"/>
    <w:rsid w:val="00C40285"/>
    <w:rsid w:val="00C4040B"/>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84A"/>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CA1"/>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B56"/>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C74BC"/>
    <w:rsid w:val="00CC78E2"/>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981"/>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107"/>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2F5F"/>
    <w:rsid w:val="00D230E3"/>
    <w:rsid w:val="00D2324F"/>
    <w:rsid w:val="00D233BC"/>
    <w:rsid w:val="00D23406"/>
    <w:rsid w:val="00D238A4"/>
    <w:rsid w:val="00D23DD8"/>
    <w:rsid w:val="00D24AE6"/>
    <w:rsid w:val="00D24CDD"/>
    <w:rsid w:val="00D2509D"/>
    <w:rsid w:val="00D25490"/>
    <w:rsid w:val="00D25872"/>
    <w:rsid w:val="00D2590E"/>
    <w:rsid w:val="00D268D1"/>
    <w:rsid w:val="00D2705E"/>
    <w:rsid w:val="00D273A1"/>
    <w:rsid w:val="00D31C15"/>
    <w:rsid w:val="00D3217F"/>
    <w:rsid w:val="00D32257"/>
    <w:rsid w:val="00D323BB"/>
    <w:rsid w:val="00D329C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47EA5"/>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5C38"/>
    <w:rsid w:val="00D6612D"/>
    <w:rsid w:val="00D67418"/>
    <w:rsid w:val="00D67ED7"/>
    <w:rsid w:val="00D708A4"/>
    <w:rsid w:val="00D71192"/>
    <w:rsid w:val="00D71390"/>
    <w:rsid w:val="00D71647"/>
    <w:rsid w:val="00D71ADC"/>
    <w:rsid w:val="00D71F0B"/>
    <w:rsid w:val="00D71FDF"/>
    <w:rsid w:val="00D723D9"/>
    <w:rsid w:val="00D727C7"/>
    <w:rsid w:val="00D72F3F"/>
    <w:rsid w:val="00D730B0"/>
    <w:rsid w:val="00D735B5"/>
    <w:rsid w:val="00D738D6"/>
    <w:rsid w:val="00D74414"/>
    <w:rsid w:val="00D74F59"/>
    <w:rsid w:val="00D753AC"/>
    <w:rsid w:val="00D7548F"/>
    <w:rsid w:val="00D755EB"/>
    <w:rsid w:val="00D762A2"/>
    <w:rsid w:val="00D763E9"/>
    <w:rsid w:val="00D76BDC"/>
    <w:rsid w:val="00D76D34"/>
    <w:rsid w:val="00D801E5"/>
    <w:rsid w:val="00D80710"/>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4106"/>
    <w:rsid w:val="00D95156"/>
    <w:rsid w:val="00D951D1"/>
    <w:rsid w:val="00D96E28"/>
    <w:rsid w:val="00DA0A40"/>
    <w:rsid w:val="00DA1788"/>
    <w:rsid w:val="00DA1BCD"/>
    <w:rsid w:val="00DA327E"/>
    <w:rsid w:val="00DA3370"/>
    <w:rsid w:val="00DA52BB"/>
    <w:rsid w:val="00DA6586"/>
    <w:rsid w:val="00DA7A03"/>
    <w:rsid w:val="00DA7AD5"/>
    <w:rsid w:val="00DB0C25"/>
    <w:rsid w:val="00DB1818"/>
    <w:rsid w:val="00DB1AC8"/>
    <w:rsid w:val="00DB231C"/>
    <w:rsid w:val="00DB2B2D"/>
    <w:rsid w:val="00DB2CB8"/>
    <w:rsid w:val="00DB3822"/>
    <w:rsid w:val="00DB3ED1"/>
    <w:rsid w:val="00DB4089"/>
    <w:rsid w:val="00DB5462"/>
    <w:rsid w:val="00DB638D"/>
    <w:rsid w:val="00DB6E8A"/>
    <w:rsid w:val="00DB7543"/>
    <w:rsid w:val="00DB7613"/>
    <w:rsid w:val="00DB7FE0"/>
    <w:rsid w:val="00DC0198"/>
    <w:rsid w:val="00DC0319"/>
    <w:rsid w:val="00DC05DB"/>
    <w:rsid w:val="00DC0820"/>
    <w:rsid w:val="00DC0BC7"/>
    <w:rsid w:val="00DC0FF9"/>
    <w:rsid w:val="00DC11C9"/>
    <w:rsid w:val="00DC1499"/>
    <w:rsid w:val="00DC20A3"/>
    <w:rsid w:val="00DC25E1"/>
    <w:rsid w:val="00DC2AA1"/>
    <w:rsid w:val="00DC309B"/>
    <w:rsid w:val="00DC30C9"/>
    <w:rsid w:val="00DC30DE"/>
    <w:rsid w:val="00DC310B"/>
    <w:rsid w:val="00DC4064"/>
    <w:rsid w:val="00DC424D"/>
    <w:rsid w:val="00DC47F7"/>
    <w:rsid w:val="00DC48D1"/>
    <w:rsid w:val="00DC4D65"/>
    <w:rsid w:val="00DC4DA2"/>
    <w:rsid w:val="00DC56C9"/>
    <w:rsid w:val="00DC5A1B"/>
    <w:rsid w:val="00DC5A8F"/>
    <w:rsid w:val="00DC5B52"/>
    <w:rsid w:val="00DC6149"/>
    <w:rsid w:val="00DC658F"/>
    <w:rsid w:val="00DC6A4E"/>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AA8"/>
    <w:rsid w:val="00DD3F0F"/>
    <w:rsid w:val="00DD41CB"/>
    <w:rsid w:val="00DD5AB9"/>
    <w:rsid w:val="00DD6207"/>
    <w:rsid w:val="00DD6B2E"/>
    <w:rsid w:val="00DD6B8E"/>
    <w:rsid w:val="00DD6DAA"/>
    <w:rsid w:val="00DD7DB0"/>
    <w:rsid w:val="00DD7DF9"/>
    <w:rsid w:val="00DE03BD"/>
    <w:rsid w:val="00DE1344"/>
    <w:rsid w:val="00DE1B88"/>
    <w:rsid w:val="00DE1BEB"/>
    <w:rsid w:val="00DE1C3D"/>
    <w:rsid w:val="00DE1E1E"/>
    <w:rsid w:val="00DE2AAE"/>
    <w:rsid w:val="00DE427B"/>
    <w:rsid w:val="00DE4A34"/>
    <w:rsid w:val="00DE4FD2"/>
    <w:rsid w:val="00DE54FE"/>
    <w:rsid w:val="00DE5E80"/>
    <w:rsid w:val="00DE64EE"/>
    <w:rsid w:val="00DE65B6"/>
    <w:rsid w:val="00DE7845"/>
    <w:rsid w:val="00DE7EA3"/>
    <w:rsid w:val="00DF0B5E"/>
    <w:rsid w:val="00DF1C31"/>
    <w:rsid w:val="00DF2743"/>
    <w:rsid w:val="00DF2B1F"/>
    <w:rsid w:val="00DF2CB4"/>
    <w:rsid w:val="00DF2CB5"/>
    <w:rsid w:val="00DF3BC0"/>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01E5"/>
    <w:rsid w:val="00E2133F"/>
    <w:rsid w:val="00E21741"/>
    <w:rsid w:val="00E21A15"/>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42C"/>
    <w:rsid w:val="00E41556"/>
    <w:rsid w:val="00E42254"/>
    <w:rsid w:val="00E42581"/>
    <w:rsid w:val="00E427C5"/>
    <w:rsid w:val="00E429C1"/>
    <w:rsid w:val="00E42D31"/>
    <w:rsid w:val="00E4358F"/>
    <w:rsid w:val="00E438C4"/>
    <w:rsid w:val="00E43CD0"/>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365"/>
    <w:rsid w:val="00E90518"/>
    <w:rsid w:val="00E908D5"/>
    <w:rsid w:val="00E90BE2"/>
    <w:rsid w:val="00E916B5"/>
    <w:rsid w:val="00E935DF"/>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685E"/>
    <w:rsid w:val="00EA70CD"/>
    <w:rsid w:val="00EA7487"/>
    <w:rsid w:val="00EA7AD1"/>
    <w:rsid w:val="00EB12FE"/>
    <w:rsid w:val="00EB205F"/>
    <w:rsid w:val="00EB20E2"/>
    <w:rsid w:val="00EB2956"/>
    <w:rsid w:val="00EB2E94"/>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8A6"/>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2366"/>
    <w:rsid w:val="00EF255E"/>
    <w:rsid w:val="00EF26B5"/>
    <w:rsid w:val="00EF303B"/>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45A1"/>
    <w:rsid w:val="00F15599"/>
    <w:rsid w:val="00F16E7B"/>
    <w:rsid w:val="00F16F5B"/>
    <w:rsid w:val="00F174BD"/>
    <w:rsid w:val="00F17A5E"/>
    <w:rsid w:val="00F2097E"/>
    <w:rsid w:val="00F210FB"/>
    <w:rsid w:val="00F2111C"/>
    <w:rsid w:val="00F216F8"/>
    <w:rsid w:val="00F2173E"/>
    <w:rsid w:val="00F21864"/>
    <w:rsid w:val="00F21BCD"/>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892"/>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51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2559"/>
    <w:rsid w:val="00F634B7"/>
    <w:rsid w:val="00F63967"/>
    <w:rsid w:val="00F653B8"/>
    <w:rsid w:val="00F65499"/>
    <w:rsid w:val="00F65C43"/>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331"/>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97C36"/>
    <w:rsid w:val="00FA037D"/>
    <w:rsid w:val="00FA03C2"/>
    <w:rsid w:val="00FA0935"/>
    <w:rsid w:val="00FA1266"/>
    <w:rsid w:val="00FA1395"/>
    <w:rsid w:val="00FA2582"/>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AFD"/>
    <w:rsid w:val="00FC2E58"/>
    <w:rsid w:val="00FC342E"/>
    <w:rsid w:val="00FC34E6"/>
    <w:rsid w:val="00FC380B"/>
    <w:rsid w:val="00FC3B16"/>
    <w:rsid w:val="00FC3D65"/>
    <w:rsid w:val="00FC4373"/>
    <w:rsid w:val="00FC58D5"/>
    <w:rsid w:val="00FC5B78"/>
    <w:rsid w:val="00FC5EB3"/>
    <w:rsid w:val="00FC5F61"/>
    <w:rsid w:val="00FC6072"/>
    <w:rsid w:val="00FC6695"/>
    <w:rsid w:val="00FC6ABC"/>
    <w:rsid w:val="00FC6EE0"/>
    <w:rsid w:val="00FC7DFF"/>
    <w:rsid w:val="00FD03FE"/>
    <w:rsid w:val="00FD08D4"/>
    <w:rsid w:val="00FD0A5B"/>
    <w:rsid w:val="00FD0ECF"/>
    <w:rsid w:val="00FD1304"/>
    <w:rsid w:val="00FD1B3D"/>
    <w:rsid w:val="00FD2A74"/>
    <w:rsid w:val="00FD2FC3"/>
    <w:rsid w:val="00FD3D15"/>
    <w:rsid w:val="00FD3F4F"/>
    <w:rsid w:val="00FD42B5"/>
    <w:rsid w:val="00FD4A16"/>
    <w:rsid w:val="00FD59A5"/>
    <w:rsid w:val="00FD6003"/>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link w:val="figure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val="en-GB"/>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paragraph" w:customStyle="1" w:styleId="title1">
    <w:name w:val="title 1"/>
    <w:basedOn w:val="1"/>
    <w:next w:val="a1"/>
    <w:link w:val="title1Char"/>
    <w:qFormat/>
    <w:rsid w:val="00F65C43"/>
    <w:pPr>
      <w:numPr>
        <w:numId w:val="33"/>
      </w:numPr>
      <w:overflowPunct w:val="0"/>
      <w:autoSpaceDE w:val="0"/>
      <w:autoSpaceDN w:val="0"/>
      <w:adjustRightInd w:val="0"/>
      <w:spacing w:beforeLines="50" w:before="120" w:afterLines="50" w:after="120"/>
      <w:textAlignment w:val="baseline"/>
    </w:pPr>
    <w:rPr>
      <w:lang w:val="en-US" w:eastAsia="zh-CN"/>
    </w:rPr>
  </w:style>
  <w:style w:type="paragraph" w:customStyle="1" w:styleId="title2">
    <w:name w:val="title 2"/>
    <w:basedOn w:val="21"/>
    <w:next w:val="a1"/>
    <w:qFormat/>
    <w:rsid w:val="00F65C43"/>
    <w:pPr>
      <w:keepLines w:val="0"/>
      <w:numPr>
        <w:ilvl w:val="1"/>
        <w:numId w:val="33"/>
      </w:numPr>
      <w:spacing w:before="120" w:after="60"/>
      <w:jc w:val="both"/>
    </w:pPr>
    <w:rPr>
      <w:rFonts w:eastAsia="Arial" w:cs="Arial"/>
      <w:bCs/>
      <w:iCs/>
      <w:sz w:val="28"/>
      <w:szCs w:val="28"/>
      <w:lang w:val="en-US" w:eastAsia="zh-CN"/>
    </w:rPr>
  </w:style>
  <w:style w:type="character" w:customStyle="1" w:styleId="title1Char">
    <w:name w:val="title 1 Char"/>
    <w:link w:val="title1"/>
    <w:rsid w:val="00F65C43"/>
    <w:rPr>
      <w:rFonts w:ascii="Arial" w:hAnsi="Arial"/>
      <w:sz w:val="36"/>
    </w:rPr>
  </w:style>
  <w:style w:type="paragraph" w:customStyle="1" w:styleId="title3">
    <w:name w:val="title 3"/>
    <w:basedOn w:val="title2"/>
    <w:next w:val="a1"/>
    <w:link w:val="title30"/>
    <w:qFormat/>
    <w:rsid w:val="00F65C43"/>
    <w:pPr>
      <w:numPr>
        <w:ilvl w:val="2"/>
      </w:numPr>
    </w:pPr>
    <w:rPr>
      <w:sz w:val="22"/>
    </w:rPr>
  </w:style>
  <w:style w:type="paragraph" w:customStyle="1" w:styleId="proposal">
    <w:name w:val="proposal"/>
    <w:basedOn w:val="af"/>
    <w:next w:val="a1"/>
    <w:link w:val="proposalChar0"/>
    <w:qFormat/>
    <w:rsid w:val="00F65C43"/>
    <w:pPr>
      <w:numPr>
        <w:numId w:val="32"/>
      </w:numPr>
      <w:overflowPunct/>
      <w:autoSpaceDE/>
      <w:autoSpaceDN/>
      <w:adjustRightInd/>
      <w:spacing w:beforeLines="50" w:before="120" w:afterLines="50" w:after="120"/>
      <w:jc w:val="both"/>
      <w:textAlignment w:val="auto"/>
    </w:pPr>
    <w:rPr>
      <w:b/>
      <w:lang w:val="en-US" w:eastAsia="zh-CN"/>
    </w:rPr>
  </w:style>
  <w:style w:type="character" w:customStyle="1" w:styleId="title30">
    <w:name w:val="title 3 字符"/>
    <w:link w:val="title3"/>
    <w:rsid w:val="00F65C43"/>
    <w:rPr>
      <w:rFonts w:ascii="Arial" w:eastAsia="Arial" w:hAnsi="Arial" w:cs="Arial"/>
      <w:bCs/>
      <w:iCs/>
      <w:sz w:val="22"/>
      <w:szCs w:val="28"/>
    </w:rPr>
  </w:style>
  <w:style w:type="character" w:customStyle="1" w:styleId="proposalChar0">
    <w:name w:val="proposal Char"/>
    <w:link w:val="proposal"/>
    <w:rsid w:val="00F65C43"/>
    <w:rPr>
      <w:b/>
    </w:rPr>
  </w:style>
  <w:style w:type="paragraph" w:customStyle="1" w:styleId="observation">
    <w:name w:val="observation"/>
    <w:basedOn w:val="proposal"/>
    <w:link w:val="observation1"/>
    <w:qFormat/>
    <w:rsid w:val="00F65C43"/>
    <w:pPr>
      <w:numPr>
        <w:numId w:val="34"/>
      </w:numPr>
    </w:pPr>
    <w:rPr>
      <w:rFonts w:eastAsiaTheme="minorEastAsia"/>
    </w:rPr>
  </w:style>
  <w:style w:type="character" w:customStyle="1" w:styleId="observation1">
    <w:name w:val="observation 字符"/>
    <w:basedOn w:val="proposalChar0"/>
    <w:link w:val="observation"/>
    <w:rsid w:val="00F65C43"/>
    <w:rPr>
      <w:rFonts w:eastAsiaTheme="minorEastAsia"/>
      <w:b/>
    </w:rPr>
  </w:style>
  <w:style w:type="character" w:customStyle="1" w:styleId="figure1">
    <w:name w:val="figure 字符"/>
    <w:basedOn w:val="a2"/>
    <w:link w:val="figure0"/>
    <w:rsid w:val="00F65C43"/>
    <w:rPr>
      <w:lang w:eastAsia="en-US"/>
    </w:rPr>
  </w:style>
  <w:style w:type="character" w:customStyle="1" w:styleId="160">
    <w:name w:val="16"/>
    <w:basedOn w:val="a2"/>
    <w:rsid w:val="000C4CE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39011">
      <w:bodyDiv w:val="1"/>
      <w:marLeft w:val="0"/>
      <w:marRight w:val="0"/>
      <w:marTop w:val="0"/>
      <w:marBottom w:val="0"/>
      <w:divBdr>
        <w:top w:val="none" w:sz="0" w:space="0" w:color="auto"/>
        <w:left w:val="none" w:sz="0" w:space="0" w:color="auto"/>
        <w:bottom w:val="none" w:sz="0" w:space="0" w:color="auto"/>
        <w:right w:val="none" w:sz="0" w:space="0" w:color="auto"/>
      </w:divBdr>
    </w:div>
    <w:div w:id="401299388">
      <w:bodyDiv w:val="1"/>
      <w:marLeft w:val="0"/>
      <w:marRight w:val="0"/>
      <w:marTop w:val="0"/>
      <w:marBottom w:val="0"/>
      <w:divBdr>
        <w:top w:val="none" w:sz="0" w:space="0" w:color="auto"/>
        <w:left w:val="none" w:sz="0" w:space="0" w:color="auto"/>
        <w:bottom w:val="none" w:sz="0" w:space="0" w:color="auto"/>
        <w:right w:val="none" w:sz="0" w:space="0" w:color="auto"/>
      </w:divBdr>
    </w:div>
    <w:div w:id="576670558">
      <w:bodyDiv w:val="1"/>
      <w:marLeft w:val="0"/>
      <w:marRight w:val="0"/>
      <w:marTop w:val="0"/>
      <w:marBottom w:val="0"/>
      <w:divBdr>
        <w:top w:val="none" w:sz="0" w:space="0" w:color="auto"/>
        <w:left w:val="none" w:sz="0" w:space="0" w:color="auto"/>
        <w:bottom w:val="none" w:sz="0" w:space="0" w:color="auto"/>
        <w:right w:val="none" w:sz="0" w:space="0" w:color="auto"/>
      </w:divBdr>
    </w:div>
    <w:div w:id="961233199">
      <w:bodyDiv w:val="1"/>
      <w:marLeft w:val="0"/>
      <w:marRight w:val="0"/>
      <w:marTop w:val="0"/>
      <w:marBottom w:val="0"/>
      <w:divBdr>
        <w:top w:val="none" w:sz="0" w:space="0" w:color="auto"/>
        <w:left w:val="none" w:sz="0" w:space="0" w:color="auto"/>
        <w:bottom w:val="none" w:sz="0" w:space="0" w:color="auto"/>
        <w:right w:val="none" w:sz="0" w:space="0" w:color="auto"/>
      </w:divBdr>
    </w:div>
    <w:div w:id="991838433">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420757299">
      <w:bodyDiv w:val="1"/>
      <w:marLeft w:val="0"/>
      <w:marRight w:val="0"/>
      <w:marTop w:val="0"/>
      <w:marBottom w:val="0"/>
      <w:divBdr>
        <w:top w:val="none" w:sz="0" w:space="0" w:color="auto"/>
        <w:left w:val="none" w:sz="0" w:space="0" w:color="auto"/>
        <w:bottom w:val="none" w:sz="0" w:space="0" w:color="auto"/>
        <w:right w:val="none" w:sz="0" w:space="0" w:color="auto"/>
      </w:divBdr>
    </w:div>
    <w:div w:id="174117088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1883250464">
      <w:bodyDiv w:val="1"/>
      <w:marLeft w:val="0"/>
      <w:marRight w:val="0"/>
      <w:marTop w:val="0"/>
      <w:marBottom w:val="0"/>
      <w:divBdr>
        <w:top w:val="none" w:sz="0" w:space="0" w:color="auto"/>
        <w:left w:val="none" w:sz="0" w:space="0" w:color="auto"/>
        <w:bottom w:val="none" w:sz="0" w:space="0" w:color="auto"/>
        <w:right w:val="none" w:sz="0" w:space="0" w:color="auto"/>
      </w:divBdr>
    </w:div>
    <w:div w:id="2042591243">
      <w:bodyDiv w:val="1"/>
      <w:marLeft w:val="0"/>
      <w:marRight w:val="0"/>
      <w:marTop w:val="0"/>
      <w:marBottom w:val="0"/>
      <w:divBdr>
        <w:top w:val="none" w:sz="0" w:space="0" w:color="auto"/>
        <w:left w:val="none" w:sz="0" w:space="0" w:color="auto"/>
        <w:bottom w:val="none" w:sz="0" w:space="0" w:color="auto"/>
        <w:right w:val="none" w:sz="0" w:space="0" w:color="auto"/>
      </w:divBdr>
    </w:div>
    <w:div w:id="2105879892">
      <w:bodyDiv w:val="1"/>
      <w:marLeft w:val="0"/>
      <w:marRight w:val="0"/>
      <w:marTop w:val="0"/>
      <w:marBottom w:val="0"/>
      <w:divBdr>
        <w:top w:val="none" w:sz="0" w:space="0" w:color="auto"/>
        <w:left w:val="none" w:sz="0" w:space="0" w:color="auto"/>
        <w:bottom w:val="none" w:sz="0" w:space="0" w:color="auto"/>
        <w:right w:val="none" w:sz="0" w:space="0" w:color="auto"/>
      </w:divBdr>
    </w:div>
    <w:div w:id="211728754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oleObject" Target="embeddings/oleObject5.bin"/><Relationship Id="rId42" Type="http://schemas.openxmlformats.org/officeDocument/2006/relationships/image" Target="media/image13.wmf"/><Relationship Id="rId47" Type="http://schemas.openxmlformats.org/officeDocument/2006/relationships/oleObject" Target="embeddings/oleObject22.bin"/><Relationship Id="rId63" Type="http://schemas.openxmlformats.org/officeDocument/2006/relationships/image" Target="media/image22.wmf"/><Relationship Id="rId68" Type="http://schemas.openxmlformats.org/officeDocument/2006/relationships/oleObject" Target="embeddings/oleObject34.bin"/><Relationship Id="rId16" Type="http://schemas.openxmlformats.org/officeDocument/2006/relationships/image" Target="media/image3.wmf"/><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image" Target="media/image8.wmf"/><Relationship Id="rId37" Type="http://schemas.openxmlformats.org/officeDocument/2006/relationships/oleObject" Target="embeddings/oleObject16.bin"/><Relationship Id="rId40" Type="http://schemas.openxmlformats.org/officeDocument/2006/relationships/image" Target="media/image12.wmf"/><Relationship Id="rId45" Type="http://schemas.openxmlformats.org/officeDocument/2006/relationships/oleObject" Target="embeddings/oleObject20.bin"/><Relationship Id="rId53" Type="http://schemas.openxmlformats.org/officeDocument/2006/relationships/image" Target="media/image17.wmf"/><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8.bin"/><Relationship Id="rId79"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image" Target="media/image21.wmf"/><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oleObject" Target="embeddings/oleObject23.bin"/><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oleObject" Target="embeddings/oleObject35.bin"/><Relationship Id="rId77"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image" Target="media/image25.wmf"/><Relationship Id="rId3" Type="http://schemas.openxmlformats.org/officeDocument/2006/relationships/customXml" Target="../customXml/item2.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oleObject" Target="embeddings/oleObject14.bin"/><Relationship Id="rId38" Type="http://schemas.openxmlformats.org/officeDocument/2006/relationships/image" Target="media/image11.wmf"/><Relationship Id="rId46" Type="http://schemas.openxmlformats.org/officeDocument/2006/relationships/oleObject" Target="embeddings/oleObject21.bin"/><Relationship Id="rId59" Type="http://schemas.openxmlformats.org/officeDocument/2006/relationships/image" Target="media/image20.wmf"/><Relationship Id="rId67" Type="http://schemas.openxmlformats.org/officeDocument/2006/relationships/oleObject" Target="embeddings/oleObject33.bin"/><Relationship Id="rId20" Type="http://schemas.openxmlformats.org/officeDocument/2006/relationships/image" Target="media/image5.wmf"/><Relationship Id="rId41" Type="http://schemas.openxmlformats.org/officeDocument/2006/relationships/oleObject" Target="embeddings/oleObject18.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oleObject" Target="embeddings/oleObject39.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36" Type="http://schemas.openxmlformats.org/officeDocument/2006/relationships/image" Target="media/image10.wmf"/><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footnotes" Target="footnotes.xml"/><Relationship Id="rId31" Type="http://schemas.openxmlformats.org/officeDocument/2006/relationships/oleObject" Target="embeddings/oleObject13.bin"/><Relationship Id="rId44" Type="http://schemas.openxmlformats.org/officeDocument/2006/relationships/image" Target="media/image14.wmf"/><Relationship Id="rId52" Type="http://schemas.openxmlformats.org/officeDocument/2006/relationships/oleObject" Target="embeddings/oleObject25.bin"/><Relationship Id="rId60" Type="http://schemas.openxmlformats.org/officeDocument/2006/relationships/oleObject" Target="embeddings/oleObject29.bin"/><Relationship Id="rId65" Type="http://schemas.openxmlformats.org/officeDocument/2006/relationships/image" Target="media/image23.wmf"/><Relationship Id="rId73" Type="http://schemas.openxmlformats.org/officeDocument/2006/relationships/oleObject" Target="embeddings/oleObject37.bin"/><Relationship Id="rId78"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7.bin"/><Relationship Id="rId34" Type="http://schemas.openxmlformats.org/officeDocument/2006/relationships/image" Target="media/image9.wmf"/><Relationship Id="rId50" Type="http://schemas.openxmlformats.org/officeDocument/2006/relationships/oleObject" Target="embeddings/oleObject24.bin"/><Relationship Id="rId55" Type="http://schemas.openxmlformats.org/officeDocument/2006/relationships/image" Target="media/image18.wmf"/><Relationship Id="rId76" Type="http://schemas.openxmlformats.org/officeDocument/2006/relationships/oleObject" Target="embeddings/oleObject40.bin"/><Relationship Id="rId7" Type="http://schemas.openxmlformats.org/officeDocument/2006/relationships/styles" Target="styles.xml"/><Relationship Id="rId71" Type="http://schemas.openxmlformats.org/officeDocument/2006/relationships/oleObject" Target="embeddings/oleObject36.bin"/><Relationship Id="rId2" Type="http://schemas.openxmlformats.org/officeDocument/2006/relationships/customXml" Target="../customXml/item1.xml"/><Relationship Id="rId29"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02608A-5F32-4D3F-8C54-92C7D9532B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C74998-957C-432E-834F-642FEB046EC3}">
  <ds:schemaRefs>
    <ds:schemaRef ds:uri="http://schemas.microsoft.com/sharepoint/v3/contenttype/forms"/>
  </ds:schemaRefs>
</ds:datastoreItem>
</file>

<file path=customXml/itemProps3.xml><?xml version="1.0" encoding="utf-8"?>
<ds:datastoreItem xmlns:ds="http://schemas.openxmlformats.org/officeDocument/2006/customXml" ds:itemID="{46BB7DD4-F1BC-4813-9321-3E8514E014F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7FA94EDD-EA07-4C86-8B93-B9D5ECE30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1078</Words>
  <Characters>6150</Characters>
  <Application>Microsoft Office Word</Application>
  <DocSecurity>0</DocSecurity>
  <Lines>51</Lines>
  <Paragraphs>14</Paragraphs>
  <ScaleCrop>false</ScaleCrop>
  <Company>ETSI</Company>
  <LinksUpToDate>false</LinksUpToDate>
  <CharactersWithSpaces>7214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3</cp:revision>
  <cp:lastPrinted>2018-06-26T07:44:00Z</cp:lastPrinted>
  <dcterms:created xsi:type="dcterms:W3CDTF">2023-02-17T13:40:00Z</dcterms:created>
  <dcterms:modified xsi:type="dcterms:W3CDTF">2023-02-17T13:45:00Z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